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F266B3" w14:textId="77777777" w:rsidR="007E7338" w:rsidRPr="007E7338" w:rsidRDefault="007E7338" w:rsidP="007E7338">
      <w:pPr>
        <w:spacing w:before="100" w:after="100"/>
        <w:jc w:val="center"/>
        <w:rPr>
          <w:b/>
          <w:color w:val="000000"/>
          <w:sz w:val="28"/>
          <w:szCs w:val="28"/>
          <w:u w:val="single"/>
          <w:lang w:val="en-US"/>
        </w:rPr>
      </w:pPr>
      <w:r w:rsidRPr="007E7338">
        <w:rPr>
          <w:b/>
          <w:color w:val="000000"/>
          <w:sz w:val="28"/>
          <w:szCs w:val="28"/>
          <w:u w:val="single"/>
          <w:lang w:val="en-US"/>
        </w:rPr>
        <w:t>An introduction to the components of Aggregate Demand</w:t>
      </w:r>
    </w:p>
    <w:p w14:paraId="2A5AC86F" w14:textId="77777777" w:rsidR="007E7338" w:rsidRDefault="007E7338" w:rsidP="007E7338">
      <w:pPr>
        <w:spacing w:before="100" w:after="100"/>
        <w:jc w:val="both"/>
        <w:rPr>
          <w:b/>
          <w:color w:val="000000"/>
          <w:u w:val="single"/>
          <w:lang w:val="en-US"/>
        </w:rPr>
      </w:pPr>
    </w:p>
    <w:tbl>
      <w:tblPr>
        <w:tblW w:w="0" w:type="auto"/>
        <w:tblInd w:w="-30" w:type="dxa"/>
        <w:tblLayout w:type="fixed"/>
        <w:tblCellMar>
          <w:left w:w="45" w:type="dxa"/>
          <w:right w:w="45" w:type="dxa"/>
        </w:tblCellMar>
        <w:tblLook w:val="0000" w:firstRow="0" w:lastRow="0" w:firstColumn="0" w:lastColumn="0" w:noHBand="0" w:noVBand="0"/>
      </w:tblPr>
      <w:tblGrid>
        <w:gridCol w:w="464"/>
        <w:gridCol w:w="8326"/>
      </w:tblGrid>
      <w:tr w:rsidR="007E7338" w14:paraId="7A966D1C" w14:textId="77777777" w:rsidTr="007E7338">
        <w:tc>
          <w:tcPr>
            <w:tcW w:w="464" w:type="dxa"/>
            <w:shd w:val="clear" w:color="auto" w:fill="FFFFFF"/>
          </w:tcPr>
          <w:p w14:paraId="77C807FD" w14:textId="77777777" w:rsidR="007E7338" w:rsidRDefault="007E7338" w:rsidP="007E7338">
            <w:pPr>
              <w:jc w:val="both"/>
              <w:rPr>
                <w:color w:val="000000"/>
                <w:lang w:val="en-US"/>
              </w:rPr>
            </w:pPr>
            <w:r>
              <w:rPr>
                <w:noProof/>
                <w:color w:val="000000"/>
                <w:lang w:val="en-US"/>
              </w:rPr>
              <w:drawing>
                <wp:inline distT="0" distB="0" distL="0" distR="0" wp14:anchorId="4F7C5822" wp14:editId="704DE2B2">
                  <wp:extent cx="203200" cy="190500"/>
                  <wp:effectExtent l="0" t="0" r="0" b="12700"/>
                  <wp:docPr id="1" name="Picture 1" descr="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p>
        </w:tc>
        <w:tc>
          <w:tcPr>
            <w:tcW w:w="8326" w:type="dxa"/>
            <w:shd w:val="clear" w:color="auto" w:fill="C0C0C0"/>
          </w:tcPr>
          <w:p w14:paraId="4FE7618E" w14:textId="77777777" w:rsidR="007E7338" w:rsidRDefault="007E7338" w:rsidP="007E7338">
            <w:pPr>
              <w:jc w:val="both"/>
              <w:rPr>
                <w:lang w:val="en-US"/>
              </w:rPr>
            </w:pPr>
            <w:r>
              <w:rPr>
                <w:lang w:val="en-US"/>
              </w:rPr>
              <w:t xml:space="preserve">Aggregate demand is the aggregate or total expenditure on final goods and services produced in the domestic economy, at a range of price levels, during a given time period (usually a year). </w:t>
            </w:r>
          </w:p>
        </w:tc>
      </w:tr>
    </w:tbl>
    <w:p w14:paraId="77E4B3EB" w14:textId="77777777" w:rsidR="007E7338" w:rsidRDefault="007E7338" w:rsidP="007E7338">
      <w:pPr>
        <w:spacing w:before="100" w:after="100"/>
        <w:jc w:val="both"/>
        <w:rPr>
          <w:b/>
          <w:u w:val="single"/>
        </w:rPr>
      </w:pPr>
    </w:p>
    <w:p w14:paraId="1BD73C2E" w14:textId="77777777" w:rsidR="007E7338" w:rsidRDefault="007E7338" w:rsidP="007E7338">
      <w:pPr>
        <w:numPr>
          <w:ilvl w:val="0"/>
          <w:numId w:val="1"/>
        </w:numPr>
        <w:spacing w:before="100" w:after="240"/>
        <w:jc w:val="both"/>
        <w:rPr>
          <w:lang w:val="en-US"/>
        </w:rPr>
      </w:pPr>
      <w:r>
        <w:rPr>
          <w:b/>
          <w:lang w:val="en-US"/>
        </w:rPr>
        <w:t xml:space="preserve">Consumption expenditures </w:t>
      </w:r>
      <w:r>
        <w:rPr>
          <w:lang w:val="en-US"/>
        </w:rPr>
        <w:t xml:space="preserve">are undertaken by the household sector. These are expenditures that normal, everyday people make on food, clothing, entertainment, and a host of other wants-and-needs satisfying commodities. </w:t>
      </w:r>
    </w:p>
    <w:p w14:paraId="2B2C634A" w14:textId="77777777" w:rsidR="007E7338" w:rsidRDefault="007E7338" w:rsidP="007E7338">
      <w:pPr>
        <w:numPr>
          <w:ilvl w:val="0"/>
          <w:numId w:val="1"/>
        </w:numPr>
        <w:spacing w:before="100" w:after="240"/>
        <w:jc w:val="both"/>
        <w:rPr>
          <w:lang w:val="en-US"/>
        </w:rPr>
      </w:pPr>
      <w:r>
        <w:rPr>
          <w:b/>
          <w:lang w:val="en-US"/>
        </w:rPr>
        <w:t>Investment expenditures</w:t>
      </w:r>
      <w:r>
        <w:rPr>
          <w:lang w:val="en-US"/>
        </w:rPr>
        <w:t xml:space="preserve"> are made by the business sector. These are expenditures by business firms for _____________________ goods, including factories, buildings, machinery, and equipment. </w:t>
      </w:r>
    </w:p>
    <w:p w14:paraId="60E9D8A9" w14:textId="77777777" w:rsidR="007E7338" w:rsidRDefault="007E7338" w:rsidP="007E7338">
      <w:pPr>
        <w:numPr>
          <w:ilvl w:val="0"/>
          <w:numId w:val="1"/>
        </w:numPr>
        <w:spacing w:before="100" w:after="240"/>
        <w:jc w:val="both"/>
        <w:rPr>
          <w:lang w:val="en-US"/>
        </w:rPr>
      </w:pPr>
      <w:r>
        <w:rPr>
          <w:b/>
          <w:lang w:val="en-US"/>
        </w:rPr>
        <w:t>Government purchases</w:t>
      </w:r>
      <w:r>
        <w:rPr>
          <w:lang w:val="en-US"/>
        </w:rPr>
        <w:t xml:space="preserve"> are from the government sector. These are expenditures for the acquisition of the goods and services used to do what governments do -- build streets, educate students, defend the nation, etc. </w:t>
      </w:r>
    </w:p>
    <w:p w14:paraId="0629AFE1" w14:textId="77777777" w:rsidR="007E7338" w:rsidRDefault="007E7338" w:rsidP="007E7338">
      <w:pPr>
        <w:numPr>
          <w:ilvl w:val="0"/>
          <w:numId w:val="1"/>
        </w:numPr>
        <w:spacing w:before="100" w:after="100"/>
        <w:jc w:val="both"/>
        <w:rPr>
          <w:lang w:val="en-US"/>
        </w:rPr>
      </w:pPr>
      <w:r>
        <w:rPr>
          <w:b/>
          <w:lang w:val="en-US"/>
        </w:rPr>
        <w:t>Net exports</w:t>
      </w:r>
      <w:r>
        <w:rPr>
          <w:lang w:val="en-US"/>
        </w:rPr>
        <w:t xml:space="preserve"> are expenditures by the foreign sector. These are actually the difference between _______________ (goods purchased by the foreign sector) and ________________ (goods purchased from the foreign sector). </w:t>
      </w:r>
    </w:p>
    <w:p w14:paraId="084CEE1C" w14:textId="77777777" w:rsidR="007E7338" w:rsidRDefault="007E7338" w:rsidP="007E7338">
      <w:pPr>
        <w:jc w:val="both"/>
        <w:rPr>
          <w:lang w:val="en-US"/>
        </w:rPr>
      </w:pPr>
    </w:p>
    <w:p w14:paraId="0A575176" w14:textId="77777777" w:rsidR="007E7338" w:rsidRDefault="007E7338" w:rsidP="007E7338">
      <w:pPr>
        <w:jc w:val="both"/>
        <w:rPr>
          <w:lang w:val="en-US"/>
        </w:rPr>
      </w:pPr>
      <w:r>
        <w:rPr>
          <w:lang w:val="en-US"/>
        </w:rPr>
        <w:t xml:space="preserve">So Aggregate Expenditure (AE)  (or Aggregate Demand(AD)) is the sum of consumption expenditures (C), investment expenditures (I), government purchases (G), and net exports (X - M). </w:t>
      </w:r>
    </w:p>
    <w:p w14:paraId="52DCD290" w14:textId="77777777" w:rsidR="007E7338" w:rsidRDefault="007E7338" w:rsidP="007E7338">
      <w:pPr>
        <w:jc w:val="both"/>
        <w:rPr>
          <w:lang w:val="en-US"/>
        </w:rPr>
      </w:pPr>
    </w:p>
    <w:p w14:paraId="7C86CF14" w14:textId="77777777" w:rsidR="007E7338" w:rsidRPr="007E7338" w:rsidRDefault="007E7338" w:rsidP="007E7338">
      <w:pPr>
        <w:jc w:val="center"/>
        <w:rPr>
          <w:b/>
          <w:sz w:val="32"/>
          <w:szCs w:val="32"/>
          <w:lang w:val="en-US"/>
        </w:rPr>
      </w:pPr>
      <w:r w:rsidRPr="007E7338">
        <w:rPr>
          <w:b/>
          <w:sz w:val="32"/>
          <w:szCs w:val="32"/>
          <w:lang w:val="en-US"/>
        </w:rPr>
        <w:t>AE/AD = C + I + G + (X-M)</w:t>
      </w:r>
    </w:p>
    <w:p w14:paraId="5AC31A44" w14:textId="77777777" w:rsidR="00107E08" w:rsidRDefault="00107E08"/>
    <w:p w14:paraId="09D3810B" w14:textId="77777777" w:rsidR="007E7338" w:rsidRDefault="007E7338" w:rsidP="007E7338">
      <w:pPr>
        <w:jc w:val="both"/>
        <w:rPr>
          <w:b/>
          <w:u w:val="single"/>
        </w:rPr>
      </w:pPr>
      <w:r>
        <w:rPr>
          <w:b/>
          <w:u w:val="single"/>
        </w:rPr>
        <w:t>1. Consumption Expenditures</w:t>
      </w:r>
    </w:p>
    <w:p w14:paraId="120A2A69" w14:textId="77777777" w:rsidR="007E7338" w:rsidRDefault="007E7338" w:rsidP="007E7338">
      <w:pPr>
        <w:jc w:val="both"/>
      </w:pPr>
    </w:p>
    <w:tbl>
      <w:tblPr>
        <w:tblW w:w="0" w:type="auto"/>
        <w:tblInd w:w="-30" w:type="dxa"/>
        <w:tblLayout w:type="fixed"/>
        <w:tblCellMar>
          <w:left w:w="45" w:type="dxa"/>
          <w:right w:w="45" w:type="dxa"/>
        </w:tblCellMar>
        <w:tblLook w:val="0000" w:firstRow="0" w:lastRow="0" w:firstColumn="0" w:lastColumn="0" w:noHBand="0" w:noVBand="0"/>
      </w:tblPr>
      <w:tblGrid>
        <w:gridCol w:w="464"/>
        <w:gridCol w:w="8326"/>
      </w:tblGrid>
      <w:tr w:rsidR="007E7338" w14:paraId="29AB6352" w14:textId="77777777" w:rsidTr="007E7338">
        <w:tc>
          <w:tcPr>
            <w:tcW w:w="464" w:type="dxa"/>
            <w:shd w:val="clear" w:color="auto" w:fill="FFFFFF"/>
          </w:tcPr>
          <w:p w14:paraId="2B09C674" w14:textId="77777777" w:rsidR="007E7338" w:rsidRDefault="007E7338" w:rsidP="007E7338">
            <w:pPr>
              <w:jc w:val="both"/>
              <w:rPr>
                <w:lang w:val="en-US"/>
              </w:rPr>
            </w:pPr>
            <w:r>
              <w:rPr>
                <w:noProof/>
                <w:lang w:val="en-US"/>
              </w:rPr>
              <w:drawing>
                <wp:inline distT="0" distB="0" distL="0" distR="0" wp14:anchorId="76FEB867" wp14:editId="24F53D6F">
                  <wp:extent cx="203200" cy="190500"/>
                  <wp:effectExtent l="0" t="0" r="0" b="12700"/>
                  <wp:docPr id="5" name="Picture 5" descr="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p>
        </w:tc>
        <w:tc>
          <w:tcPr>
            <w:tcW w:w="8326" w:type="dxa"/>
            <w:shd w:val="clear" w:color="auto" w:fill="C0C0C0"/>
          </w:tcPr>
          <w:p w14:paraId="310F0E7B" w14:textId="77777777" w:rsidR="007E7338" w:rsidRDefault="007E7338" w:rsidP="007E7338">
            <w:pPr>
              <w:jc w:val="both"/>
              <w:rPr>
                <w:lang w:val="en-US"/>
              </w:rPr>
            </w:pPr>
            <w:r>
              <w:rPr>
                <w:lang w:val="en-US"/>
              </w:rPr>
              <w:t xml:space="preserve">Consumption expenditures are the expenditures by the household sector on final goods and services undertaken in a given time period. </w:t>
            </w:r>
          </w:p>
        </w:tc>
      </w:tr>
    </w:tbl>
    <w:p w14:paraId="2F0E0413" w14:textId="77777777" w:rsidR="007E7338" w:rsidRDefault="007E7338" w:rsidP="007E7338">
      <w:pPr>
        <w:jc w:val="both"/>
        <w:rPr>
          <w:lang w:val="en-US"/>
        </w:rPr>
      </w:pPr>
    </w:p>
    <w:p w14:paraId="47BF2B16" w14:textId="77777777" w:rsidR="007E7338" w:rsidRDefault="007E7338" w:rsidP="007E7338">
      <w:pPr>
        <w:jc w:val="both"/>
        <w:rPr>
          <w:lang w:val="en-US"/>
        </w:rPr>
      </w:pPr>
      <w:r>
        <w:rPr>
          <w:lang w:val="en-US"/>
        </w:rPr>
        <w:t xml:space="preserve">We will find it useful to distinguish between three specific types of consumption: </w:t>
      </w:r>
    </w:p>
    <w:p w14:paraId="0BE4D133" w14:textId="3002A2EC" w:rsidR="007E7338" w:rsidRDefault="007E7338" w:rsidP="007E7338">
      <w:pPr>
        <w:numPr>
          <w:ilvl w:val="0"/>
          <w:numId w:val="2"/>
        </w:numPr>
        <w:spacing w:before="100" w:after="240"/>
        <w:jc w:val="both"/>
        <w:rPr>
          <w:lang w:val="en-US"/>
        </w:rPr>
      </w:pPr>
      <w:r>
        <w:rPr>
          <w:b/>
          <w:lang w:val="en-US"/>
        </w:rPr>
        <w:t>Durable goods</w:t>
      </w:r>
      <w:r>
        <w:rPr>
          <w:lang w:val="en-US"/>
        </w:rPr>
        <w:t xml:space="preserve">: These are tangible goods that tend to last for more than a year. Common examples are ___________________________________. Durable goods constitute about 10-15% of consumption expenditures in </w:t>
      </w:r>
      <w:r w:rsidR="00DB6B80">
        <w:rPr>
          <w:lang w:val="en-US"/>
        </w:rPr>
        <w:t>More Developed Economies (MDC)</w:t>
      </w:r>
      <w:r>
        <w:rPr>
          <w:lang w:val="en-US"/>
        </w:rPr>
        <w:t>.</w:t>
      </w:r>
    </w:p>
    <w:p w14:paraId="643A3BB6" w14:textId="77777777" w:rsidR="007E7338" w:rsidRDefault="007E7338" w:rsidP="007E7338">
      <w:pPr>
        <w:numPr>
          <w:ilvl w:val="0"/>
          <w:numId w:val="2"/>
        </w:numPr>
        <w:spacing w:before="100" w:after="240"/>
        <w:jc w:val="both"/>
        <w:rPr>
          <w:lang w:val="en-US"/>
        </w:rPr>
      </w:pPr>
      <w:r>
        <w:rPr>
          <w:b/>
          <w:lang w:val="en-US"/>
        </w:rPr>
        <w:t>Nondurable goods</w:t>
      </w:r>
      <w:r>
        <w:rPr>
          <w:lang w:val="en-US"/>
        </w:rPr>
        <w:t xml:space="preserve">: These are tangible goods that tend to last for less than a year. Common examples are ______________________________. Nondurable goods constitute about 25-30% of consumption expenditures. </w:t>
      </w:r>
    </w:p>
    <w:p w14:paraId="29119913" w14:textId="77777777" w:rsidR="007E7338" w:rsidRDefault="007E7338" w:rsidP="007E7338">
      <w:pPr>
        <w:numPr>
          <w:ilvl w:val="0"/>
          <w:numId w:val="2"/>
        </w:numPr>
        <w:spacing w:before="100" w:after="100"/>
        <w:jc w:val="both"/>
        <w:rPr>
          <w:lang w:val="en-US"/>
        </w:rPr>
      </w:pPr>
      <w:r>
        <w:rPr>
          <w:b/>
          <w:lang w:val="en-US"/>
        </w:rPr>
        <w:t>Services</w:t>
      </w:r>
      <w:r>
        <w:rPr>
          <w:lang w:val="en-US"/>
        </w:rPr>
        <w:t xml:space="preserve">: These are intangible activities that provide direct satisfaction to consumers. Common examples include ____________________________. Services constitute about 55-60% of consumption expenditures. </w:t>
      </w:r>
    </w:p>
    <w:p w14:paraId="29E0761A" w14:textId="77777777" w:rsidR="00DB6B80" w:rsidRDefault="00DB6B80" w:rsidP="007E7338">
      <w:pPr>
        <w:jc w:val="both"/>
        <w:rPr>
          <w:b/>
          <w:lang w:val="en-US"/>
        </w:rPr>
      </w:pPr>
    </w:p>
    <w:p w14:paraId="231F9A24" w14:textId="77777777" w:rsidR="00DB6B80" w:rsidRDefault="00DB6B80" w:rsidP="007E7338">
      <w:pPr>
        <w:jc w:val="both"/>
        <w:rPr>
          <w:b/>
          <w:lang w:val="en-US"/>
        </w:rPr>
      </w:pPr>
    </w:p>
    <w:p w14:paraId="232A2D38" w14:textId="5204F183" w:rsidR="00BE1CFF" w:rsidRDefault="007E7338" w:rsidP="007E7338">
      <w:pPr>
        <w:jc w:val="both"/>
        <w:rPr>
          <w:lang w:val="en-US"/>
        </w:rPr>
      </w:pPr>
      <w:r w:rsidRPr="00BE1CFF">
        <w:rPr>
          <w:b/>
          <w:lang w:val="en-US"/>
        </w:rPr>
        <w:lastRenderedPageBreak/>
        <w:t>Question</w:t>
      </w:r>
      <w:r>
        <w:rPr>
          <w:lang w:val="en-US"/>
        </w:rPr>
        <w:t xml:space="preserve">: </w:t>
      </w:r>
    </w:p>
    <w:p w14:paraId="2415837B" w14:textId="77777777" w:rsidR="00BE1CFF" w:rsidRDefault="00BE1CFF" w:rsidP="007E7338">
      <w:pPr>
        <w:jc w:val="both"/>
        <w:rPr>
          <w:lang w:val="en-US"/>
        </w:rPr>
      </w:pPr>
    </w:p>
    <w:p w14:paraId="550C8231" w14:textId="2F7D7A46" w:rsidR="007E7338" w:rsidRDefault="00BE1CFF" w:rsidP="00BE1CFF">
      <w:pPr>
        <w:pStyle w:val="ListParagraph"/>
        <w:numPr>
          <w:ilvl w:val="0"/>
          <w:numId w:val="3"/>
        </w:numPr>
        <w:jc w:val="both"/>
        <w:rPr>
          <w:lang w:val="en-US"/>
        </w:rPr>
      </w:pPr>
      <w:r>
        <w:rPr>
          <w:lang w:val="en-US"/>
        </w:rPr>
        <w:t>How would this expenditure pattern</w:t>
      </w:r>
      <w:r w:rsidR="00686F5A">
        <w:rPr>
          <w:lang w:val="en-US"/>
        </w:rPr>
        <w:t xml:space="preserve"> above</w:t>
      </w:r>
      <w:r>
        <w:rPr>
          <w:lang w:val="en-US"/>
        </w:rPr>
        <w:t xml:space="preserve"> change as a result of falling incomes </w:t>
      </w:r>
      <w:r w:rsidR="00686F5A">
        <w:rPr>
          <w:lang w:val="en-US"/>
        </w:rPr>
        <w:t>across an MDC?</w:t>
      </w:r>
    </w:p>
    <w:p w14:paraId="49DE9337" w14:textId="77777777" w:rsidR="00BE1CFF" w:rsidRPr="00DB6B80" w:rsidRDefault="00BE1CFF" w:rsidP="00DB6B80">
      <w:pPr>
        <w:jc w:val="both"/>
        <w:rPr>
          <w:lang w:val="en-US"/>
        </w:rPr>
      </w:pPr>
    </w:p>
    <w:p w14:paraId="0DCA2D71" w14:textId="77777777" w:rsidR="00097069" w:rsidRDefault="00097069" w:rsidP="00BE1CFF">
      <w:pPr>
        <w:jc w:val="both"/>
        <w:rPr>
          <w:b/>
          <w:u w:val="single"/>
          <w:lang w:val="en-US"/>
        </w:rPr>
      </w:pPr>
    </w:p>
    <w:p w14:paraId="203E0438" w14:textId="77777777" w:rsidR="00097069" w:rsidRDefault="00097069" w:rsidP="00BE1CFF">
      <w:pPr>
        <w:jc w:val="both"/>
        <w:rPr>
          <w:b/>
          <w:u w:val="single"/>
          <w:lang w:val="en-US"/>
        </w:rPr>
      </w:pPr>
    </w:p>
    <w:p w14:paraId="7AC26EA2" w14:textId="77777777" w:rsidR="00BE1CFF" w:rsidRDefault="00BE1CFF" w:rsidP="00BE1CFF">
      <w:pPr>
        <w:jc w:val="both"/>
        <w:rPr>
          <w:b/>
          <w:u w:val="single"/>
          <w:lang w:val="en-US"/>
        </w:rPr>
      </w:pPr>
      <w:r>
        <w:rPr>
          <w:b/>
          <w:u w:val="single"/>
          <w:lang w:val="en-US"/>
        </w:rPr>
        <w:t>2.  Investment Expenditures</w:t>
      </w:r>
    </w:p>
    <w:p w14:paraId="101B2BE6" w14:textId="77777777" w:rsidR="00BE1CFF" w:rsidRDefault="00BE1CFF" w:rsidP="00BE1CFF">
      <w:pPr>
        <w:jc w:val="both"/>
        <w:rPr>
          <w:lang w:val="en-US"/>
        </w:rPr>
      </w:pPr>
    </w:p>
    <w:p w14:paraId="7D6FD185" w14:textId="7BC8A8F7" w:rsidR="00BE1CFF" w:rsidRDefault="00BE1CFF" w:rsidP="00BE1CFF">
      <w:pPr>
        <w:jc w:val="both"/>
        <w:rPr>
          <w:lang w:val="en-US"/>
        </w:rPr>
      </w:pPr>
      <w:r>
        <w:rPr>
          <w:lang w:val="en-US"/>
        </w:rPr>
        <w:t xml:space="preserve">Investment expenditures are the most volatile and unstable of the four aggregate expenditures.  </w:t>
      </w:r>
    </w:p>
    <w:p w14:paraId="45C5D9A5" w14:textId="77777777" w:rsidR="00BE1CFF" w:rsidRDefault="00BE1CFF" w:rsidP="00BE1CFF">
      <w:pPr>
        <w:jc w:val="both"/>
        <w:rPr>
          <w:lang w:val="en-US"/>
        </w:rPr>
      </w:pPr>
    </w:p>
    <w:tbl>
      <w:tblPr>
        <w:tblW w:w="0" w:type="auto"/>
        <w:tblInd w:w="-30" w:type="dxa"/>
        <w:tblLayout w:type="fixed"/>
        <w:tblCellMar>
          <w:left w:w="45" w:type="dxa"/>
          <w:right w:w="45" w:type="dxa"/>
        </w:tblCellMar>
        <w:tblLook w:val="0000" w:firstRow="0" w:lastRow="0" w:firstColumn="0" w:lastColumn="0" w:noHBand="0" w:noVBand="0"/>
      </w:tblPr>
      <w:tblGrid>
        <w:gridCol w:w="464"/>
        <w:gridCol w:w="8326"/>
      </w:tblGrid>
      <w:tr w:rsidR="00BE1CFF" w14:paraId="7B426BE8" w14:textId="77777777" w:rsidTr="00BE1CFF">
        <w:tc>
          <w:tcPr>
            <w:tcW w:w="464" w:type="dxa"/>
            <w:shd w:val="clear" w:color="auto" w:fill="FFFFFF"/>
          </w:tcPr>
          <w:p w14:paraId="523B725F" w14:textId="77777777" w:rsidR="00BE1CFF" w:rsidRDefault="00BE1CFF" w:rsidP="00BE1CFF">
            <w:pPr>
              <w:jc w:val="both"/>
              <w:rPr>
                <w:lang w:val="en-US"/>
              </w:rPr>
            </w:pPr>
            <w:r>
              <w:rPr>
                <w:noProof/>
                <w:lang w:val="en-US"/>
              </w:rPr>
              <w:drawing>
                <wp:inline distT="0" distB="0" distL="0" distR="0" wp14:anchorId="6F428218" wp14:editId="6585CA74">
                  <wp:extent cx="203200" cy="190500"/>
                  <wp:effectExtent l="0" t="0" r="0" b="12700"/>
                  <wp:docPr id="7" name="Picture 7" descr="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p>
        </w:tc>
        <w:tc>
          <w:tcPr>
            <w:tcW w:w="8326" w:type="dxa"/>
            <w:shd w:val="clear" w:color="auto" w:fill="C0C0C0"/>
          </w:tcPr>
          <w:p w14:paraId="4D9F81C6" w14:textId="77777777" w:rsidR="00BE1CFF" w:rsidRDefault="00BE1CFF" w:rsidP="00BE1CFF">
            <w:pPr>
              <w:jc w:val="both"/>
              <w:rPr>
                <w:lang w:val="en-US"/>
              </w:rPr>
            </w:pPr>
            <w:r>
              <w:rPr>
                <w:lang w:val="en-US"/>
              </w:rPr>
              <w:t xml:space="preserve">Investment expenditures are the expenditures by the business sector on final goods and services, in particular, </w:t>
            </w:r>
            <w:r w:rsidRPr="00686F5A">
              <w:rPr>
                <w:b/>
                <w:lang w:val="en-US"/>
              </w:rPr>
              <w:t>capital goods like factories and equipment</w:t>
            </w:r>
            <w:r>
              <w:rPr>
                <w:lang w:val="en-US"/>
              </w:rPr>
              <w:t xml:space="preserve">, undertaken in a given time period. </w:t>
            </w:r>
          </w:p>
        </w:tc>
      </w:tr>
    </w:tbl>
    <w:p w14:paraId="530AD78C" w14:textId="77777777" w:rsidR="00BE1CFF" w:rsidRDefault="00BE1CFF" w:rsidP="00BE1CFF">
      <w:pPr>
        <w:spacing w:before="100" w:after="100"/>
        <w:jc w:val="both"/>
        <w:rPr>
          <w:lang w:val="en-US"/>
        </w:rPr>
      </w:pPr>
    </w:p>
    <w:p w14:paraId="0634ACB8" w14:textId="77777777" w:rsidR="00097069" w:rsidRDefault="00097069" w:rsidP="005B27F4">
      <w:pPr>
        <w:rPr>
          <w:b/>
          <w:u w:val="single"/>
          <w:lang w:val="en-US"/>
        </w:rPr>
      </w:pPr>
    </w:p>
    <w:p w14:paraId="43E39DA7" w14:textId="77777777" w:rsidR="005B27F4" w:rsidRPr="00957487" w:rsidRDefault="005B27F4" w:rsidP="005B27F4">
      <w:bookmarkStart w:id="0" w:name="_GoBack"/>
      <w:bookmarkEnd w:id="0"/>
      <w:r>
        <w:rPr>
          <w:b/>
          <w:u w:val="single"/>
          <w:lang w:val="en-US"/>
        </w:rPr>
        <w:t>3.  Government expenditure/purchases</w:t>
      </w:r>
    </w:p>
    <w:p w14:paraId="0E23F8DF" w14:textId="77777777" w:rsidR="005B27F4" w:rsidRDefault="005B27F4" w:rsidP="005B27F4">
      <w:pPr>
        <w:jc w:val="both"/>
        <w:rPr>
          <w:lang w:val="en-US"/>
        </w:rPr>
      </w:pPr>
    </w:p>
    <w:tbl>
      <w:tblPr>
        <w:tblW w:w="0" w:type="auto"/>
        <w:tblInd w:w="-30" w:type="dxa"/>
        <w:tblLayout w:type="fixed"/>
        <w:tblCellMar>
          <w:left w:w="45" w:type="dxa"/>
          <w:right w:w="45" w:type="dxa"/>
        </w:tblCellMar>
        <w:tblLook w:val="0000" w:firstRow="0" w:lastRow="0" w:firstColumn="0" w:lastColumn="0" w:noHBand="0" w:noVBand="0"/>
      </w:tblPr>
      <w:tblGrid>
        <w:gridCol w:w="464"/>
        <w:gridCol w:w="8326"/>
      </w:tblGrid>
      <w:tr w:rsidR="005B27F4" w14:paraId="5D9094B4" w14:textId="77777777" w:rsidTr="00686F5A">
        <w:tc>
          <w:tcPr>
            <w:tcW w:w="464" w:type="dxa"/>
            <w:shd w:val="clear" w:color="auto" w:fill="FFFFFF"/>
          </w:tcPr>
          <w:p w14:paraId="150F3764" w14:textId="77777777" w:rsidR="005B27F4" w:rsidRDefault="005B27F4" w:rsidP="00686F5A">
            <w:pPr>
              <w:jc w:val="both"/>
              <w:rPr>
                <w:lang w:val="en-US"/>
              </w:rPr>
            </w:pPr>
            <w:r>
              <w:rPr>
                <w:noProof/>
                <w:lang w:val="en-US"/>
              </w:rPr>
              <w:drawing>
                <wp:inline distT="0" distB="0" distL="0" distR="0" wp14:anchorId="58B4A82B" wp14:editId="25A46645">
                  <wp:extent cx="203200" cy="190500"/>
                  <wp:effectExtent l="0" t="0" r="0" b="12700"/>
                  <wp:docPr id="9" name="Picture 9" descr="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p>
        </w:tc>
        <w:tc>
          <w:tcPr>
            <w:tcW w:w="8326" w:type="dxa"/>
            <w:shd w:val="clear" w:color="auto" w:fill="C0C0C0"/>
          </w:tcPr>
          <w:p w14:paraId="03CCA989" w14:textId="77777777" w:rsidR="005B27F4" w:rsidRDefault="005B27F4" w:rsidP="00686F5A">
            <w:pPr>
              <w:jc w:val="both"/>
              <w:rPr>
                <w:lang w:val="en-US"/>
              </w:rPr>
            </w:pPr>
            <w:r>
              <w:rPr>
                <w:lang w:val="en-US"/>
              </w:rPr>
              <w:t xml:space="preserve">Government purchases are the expenditures by the government sector on final goods and services undertaken in a given time period. </w:t>
            </w:r>
          </w:p>
        </w:tc>
      </w:tr>
    </w:tbl>
    <w:p w14:paraId="0EA5B67A" w14:textId="77777777" w:rsidR="005B27F4" w:rsidRDefault="005B27F4" w:rsidP="005B27F4">
      <w:pPr>
        <w:spacing w:before="100" w:after="100"/>
        <w:jc w:val="both"/>
        <w:rPr>
          <w:lang w:val="en-US"/>
        </w:rPr>
      </w:pPr>
    </w:p>
    <w:p w14:paraId="3336559B" w14:textId="77777777" w:rsidR="005B27F4" w:rsidRDefault="005B27F4" w:rsidP="005B27F4">
      <w:pPr>
        <w:jc w:val="both"/>
        <w:rPr>
          <w:lang w:val="en-US"/>
        </w:rPr>
      </w:pPr>
      <w:r>
        <w:rPr>
          <w:lang w:val="en-US"/>
        </w:rPr>
        <w:t>Government purchases are certainly important to the economy for the goods and services provided (national defense, education, roads). However, they are also important as a tool of stabilization policy as a means of affecting aggregate demand and controlling business-cycle instability.</w:t>
      </w:r>
    </w:p>
    <w:p w14:paraId="467EEC4E" w14:textId="77777777" w:rsidR="005B27F4" w:rsidRDefault="005B27F4" w:rsidP="005B27F4">
      <w:pPr>
        <w:jc w:val="both"/>
        <w:rPr>
          <w:lang w:val="en-US"/>
        </w:rPr>
      </w:pPr>
    </w:p>
    <w:p w14:paraId="6FAF90C8" w14:textId="77777777" w:rsidR="00DB6B80" w:rsidRDefault="00DB6B80" w:rsidP="005B27F4">
      <w:pPr>
        <w:jc w:val="both"/>
        <w:rPr>
          <w:b/>
          <w:u w:val="single"/>
          <w:lang w:val="en-US"/>
        </w:rPr>
      </w:pPr>
    </w:p>
    <w:p w14:paraId="0E3C53BE" w14:textId="77777777" w:rsidR="005B27F4" w:rsidRDefault="005B27F4" w:rsidP="005B27F4">
      <w:pPr>
        <w:jc w:val="both"/>
        <w:rPr>
          <w:b/>
          <w:u w:val="single"/>
          <w:lang w:val="en-US"/>
        </w:rPr>
      </w:pPr>
      <w:r>
        <w:rPr>
          <w:b/>
          <w:u w:val="single"/>
          <w:lang w:val="en-US"/>
        </w:rPr>
        <w:t>4.  Net Exports</w:t>
      </w:r>
    </w:p>
    <w:p w14:paraId="3B65469D" w14:textId="77777777" w:rsidR="005B27F4" w:rsidRDefault="005B27F4" w:rsidP="005B27F4">
      <w:pPr>
        <w:jc w:val="both"/>
        <w:rPr>
          <w:lang w:val="en-US"/>
        </w:rPr>
      </w:pPr>
    </w:p>
    <w:tbl>
      <w:tblPr>
        <w:tblW w:w="0" w:type="auto"/>
        <w:tblInd w:w="-30" w:type="dxa"/>
        <w:tblLayout w:type="fixed"/>
        <w:tblCellMar>
          <w:left w:w="45" w:type="dxa"/>
          <w:right w:w="45" w:type="dxa"/>
        </w:tblCellMar>
        <w:tblLook w:val="0000" w:firstRow="0" w:lastRow="0" w:firstColumn="0" w:lastColumn="0" w:noHBand="0" w:noVBand="0"/>
      </w:tblPr>
      <w:tblGrid>
        <w:gridCol w:w="464"/>
        <w:gridCol w:w="8326"/>
      </w:tblGrid>
      <w:tr w:rsidR="005B27F4" w14:paraId="439DFA39" w14:textId="77777777" w:rsidTr="00686F5A">
        <w:tc>
          <w:tcPr>
            <w:tcW w:w="464" w:type="dxa"/>
            <w:shd w:val="clear" w:color="auto" w:fill="FFFFFF"/>
          </w:tcPr>
          <w:p w14:paraId="3752BD6B" w14:textId="77777777" w:rsidR="005B27F4" w:rsidRDefault="005B27F4" w:rsidP="00686F5A">
            <w:pPr>
              <w:jc w:val="both"/>
              <w:rPr>
                <w:lang w:val="en-US"/>
              </w:rPr>
            </w:pPr>
            <w:r>
              <w:rPr>
                <w:noProof/>
                <w:lang w:val="en-US"/>
              </w:rPr>
              <w:drawing>
                <wp:inline distT="0" distB="0" distL="0" distR="0" wp14:anchorId="2EF42714" wp14:editId="678C0514">
                  <wp:extent cx="203200" cy="190500"/>
                  <wp:effectExtent l="0" t="0" r="0" b="12700"/>
                  <wp:docPr id="10" name="Picture 10" descr="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p>
        </w:tc>
        <w:tc>
          <w:tcPr>
            <w:tcW w:w="8326" w:type="dxa"/>
            <w:shd w:val="clear" w:color="auto" w:fill="C0C0C0"/>
          </w:tcPr>
          <w:p w14:paraId="7C39772D" w14:textId="77777777" w:rsidR="005B27F4" w:rsidRDefault="005B27F4" w:rsidP="00686F5A">
            <w:pPr>
              <w:jc w:val="both"/>
              <w:rPr>
                <w:lang w:val="en-US"/>
              </w:rPr>
            </w:pPr>
            <w:r>
              <w:rPr>
                <w:lang w:val="en-US"/>
              </w:rPr>
              <w:t xml:space="preserve">Net exports are the difference between exports, goods and services produced by the domestic economy and purchased by the foreign sector, and imports, goods and services produced by the foreign sector and purchased by the domestic economy. </w:t>
            </w:r>
          </w:p>
        </w:tc>
      </w:tr>
    </w:tbl>
    <w:p w14:paraId="3A6DE720" w14:textId="77777777" w:rsidR="00DB6B80" w:rsidRDefault="005B27F4" w:rsidP="00DB6B80">
      <w:pPr>
        <w:jc w:val="both"/>
        <w:rPr>
          <w:lang w:val="en-US"/>
        </w:rPr>
      </w:pPr>
      <w:r>
        <w:rPr>
          <w:lang w:val="en-US"/>
        </w:rPr>
        <w:br/>
        <w:t xml:space="preserve">Net exports, _____________ minus ________________, provide an overall picture of how our domestic economy interacts with the foreign sector. We buy from them, they buy from us. It's frequently useful to see the "net" flow between the domestic economy and foreign sector. </w:t>
      </w:r>
    </w:p>
    <w:p w14:paraId="6B9E999E" w14:textId="77777777" w:rsidR="00DB6B80" w:rsidRDefault="00DB6B80" w:rsidP="00DB6B80">
      <w:pPr>
        <w:jc w:val="both"/>
        <w:rPr>
          <w:lang w:val="en-US"/>
        </w:rPr>
      </w:pPr>
    </w:p>
    <w:p w14:paraId="4954EAAA" w14:textId="77777777" w:rsidR="00097069" w:rsidRDefault="00097069" w:rsidP="00DB6B80">
      <w:pPr>
        <w:jc w:val="both"/>
        <w:rPr>
          <w:b/>
          <w:u w:val="single"/>
        </w:rPr>
      </w:pPr>
    </w:p>
    <w:p w14:paraId="59BB4E1A" w14:textId="77777777" w:rsidR="00097069" w:rsidRDefault="00097069" w:rsidP="00DB6B80">
      <w:pPr>
        <w:jc w:val="both"/>
        <w:rPr>
          <w:b/>
          <w:u w:val="single"/>
        </w:rPr>
      </w:pPr>
    </w:p>
    <w:p w14:paraId="01B02D31" w14:textId="77777777" w:rsidR="00097069" w:rsidRDefault="00097069" w:rsidP="00DB6B80">
      <w:pPr>
        <w:jc w:val="both"/>
        <w:rPr>
          <w:b/>
          <w:u w:val="single"/>
        </w:rPr>
      </w:pPr>
    </w:p>
    <w:p w14:paraId="5EC259EF" w14:textId="77777777" w:rsidR="00097069" w:rsidRDefault="00097069" w:rsidP="00DB6B80">
      <w:pPr>
        <w:jc w:val="both"/>
        <w:rPr>
          <w:b/>
          <w:u w:val="single"/>
        </w:rPr>
      </w:pPr>
    </w:p>
    <w:p w14:paraId="61011B50" w14:textId="77777777" w:rsidR="00097069" w:rsidRDefault="00097069" w:rsidP="00DB6B80">
      <w:pPr>
        <w:jc w:val="both"/>
        <w:rPr>
          <w:b/>
          <w:u w:val="single"/>
        </w:rPr>
      </w:pPr>
    </w:p>
    <w:p w14:paraId="0281B5B7" w14:textId="77777777" w:rsidR="00097069" w:rsidRDefault="00097069" w:rsidP="00DB6B80">
      <w:pPr>
        <w:jc w:val="both"/>
        <w:rPr>
          <w:b/>
          <w:u w:val="single"/>
        </w:rPr>
      </w:pPr>
    </w:p>
    <w:p w14:paraId="4524E54D" w14:textId="77777777" w:rsidR="00097069" w:rsidRDefault="00097069" w:rsidP="00DB6B80">
      <w:pPr>
        <w:jc w:val="both"/>
        <w:rPr>
          <w:b/>
          <w:u w:val="single"/>
        </w:rPr>
      </w:pPr>
    </w:p>
    <w:p w14:paraId="337DA12E" w14:textId="77777777" w:rsidR="00097069" w:rsidRDefault="00097069" w:rsidP="00DB6B80">
      <w:pPr>
        <w:jc w:val="both"/>
        <w:rPr>
          <w:b/>
          <w:u w:val="single"/>
        </w:rPr>
      </w:pPr>
    </w:p>
    <w:p w14:paraId="759D22E5" w14:textId="77777777" w:rsidR="00097069" w:rsidRDefault="00097069" w:rsidP="00DB6B80">
      <w:pPr>
        <w:jc w:val="both"/>
        <w:rPr>
          <w:b/>
          <w:u w:val="single"/>
        </w:rPr>
      </w:pPr>
    </w:p>
    <w:p w14:paraId="2850AC72" w14:textId="77777777" w:rsidR="00097069" w:rsidRDefault="00097069" w:rsidP="00DB6B80">
      <w:pPr>
        <w:jc w:val="both"/>
        <w:rPr>
          <w:b/>
          <w:u w:val="single"/>
        </w:rPr>
      </w:pPr>
    </w:p>
    <w:p w14:paraId="39F451A1" w14:textId="77777777" w:rsidR="00097069" w:rsidRDefault="00097069" w:rsidP="00DB6B80">
      <w:pPr>
        <w:jc w:val="both"/>
        <w:rPr>
          <w:b/>
          <w:u w:val="single"/>
        </w:rPr>
      </w:pPr>
    </w:p>
    <w:p w14:paraId="6CEC5A83" w14:textId="77777777" w:rsidR="00097069" w:rsidRDefault="00097069" w:rsidP="00DB6B80">
      <w:pPr>
        <w:jc w:val="both"/>
        <w:rPr>
          <w:b/>
          <w:u w:val="single"/>
        </w:rPr>
      </w:pPr>
    </w:p>
    <w:p w14:paraId="4259494D" w14:textId="77777777" w:rsidR="00097069" w:rsidRDefault="00097069" w:rsidP="00DB6B80">
      <w:pPr>
        <w:jc w:val="both"/>
        <w:rPr>
          <w:b/>
          <w:u w:val="single"/>
        </w:rPr>
      </w:pPr>
    </w:p>
    <w:p w14:paraId="765DF698" w14:textId="77777777" w:rsidR="00097069" w:rsidRDefault="00097069" w:rsidP="00DB6B80">
      <w:pPr>
        <w:jc w:val="both"/>
        <w:rPr>
          <w:b/>
          <w:u w:val="single"/>
        </w:rPr>
      </w:pPr>
    </w:p>
    <w:p w14:paraId="26923889" w14:textId="25488EE4" w:rsidR="00DB6B80" w:rsidRPr="00DB6B80" w:rsidRDefault="00DB6B80" w:rsidP="00DB6B80">
      <w:pPr>
        <w:jc w:val="both"/>
        <w:rPr>
          <w:b/>
          <w:lang w:val="en-US"/>
        </w:rPr>
      </w:pPr>
      <w:r w:rsidRPr="00DB6B80">
        <w:rPr>
          <w:b/>
          <w:u w:val="single"/>
        </w:rPr>
        <w:t>TASK: Components of GDP/AD: World statistics</w:t>
      </w:r>
    </w:p>
    <w:p w14:paraId="528F992A" w14:textId="77777777" w:rsidR="00DB6B80" w:rsidRDefault="00DB6B80" w:rsidP="00DB6B80"/>
    <w:p w14:paraId="69F3BF57" w14:textId="77777777" w:rsidR="00DB6B80" w:rsidRDefault="00DB6B80" w:rsidP="00DB6B80">
      <w:r>
        <w:t>Consider the following information and answer the questions that follow:</w:t>
      </w:r>
    </w:p>
    <w:p w14:paraId="470059B3" w14:textId="77777777" w:rsidR="00DB6B80" w:rsidRDefault="00DB6B80" w:rsidP="00DB6B80"/>
    <w:p w14:paraId="737E13D9" w14:textId="77777777" w:rsidR="00DB6B80" w:rsidRDefault="00DB6B80" w:rsidP="00DB6B80">
      <w:pPr>
        <w:rPr>
          <w:b/>
        </w:rPr>
      </w:pPr>
      <w:r>
        <w:rPr>
          <w:b/>
        </w:rPr>
        <w:t>Remember that:  AD = C + I + G + (X-M)</w:t>
      </w:r>
    </w:p>
    <w:p w14:paraId="46CC5448" w14:textId="77777777" w:rsidR="00DB6B80" w:rsidRDefault="00DB6B80" w:rsidP="00DB6B80"/>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440"/>
        <w:gridCol w:w="2340"/>
        <w:gridCol w:w="1260"/>
        <w:gridCol w:w="1260"/>
      </w:tblGrid>
      <w:tr w:rsidR="00DB6B80" w14:paraId="2B0AE348" w14:textId="77777777" w:rsidTr="00686F5A">
        <w:trPr>
          <w:cantSplit/>
        </w:trPr>
        <w:tc>
          <w:tcPr>
            <w:tcW w:w="1620" w:type="dxa"/>
          </w:tcPr>
          <w:p w14:paraId="27CA3017" w14:textId="77777777" w:rsidR="00DB6B80" w:rsidRDefault="00DB6B80" w:rsidP="00686F5A">
            <w:pPr>
              <w:pStyle w:val="Heading1"/>
            </w:pPr>
            <w:r>
              <w:t>Economy</w:t>
            </w:r>
          </w:p>
        </w:tc>
        <w:tc>
          <w:tcPr>
            <w:tcW w:w="8100" w:type="dxa"/>
            <w:gridSpan w:val="5"/>
          </w:tcPr>
          <w:p w14:paraId="12A3A558" w14:textId="77777777" w:rsidR="00DB6B80" w:rsidRDefault="00DB6B80" w:rsidP="00686F5A">
            <w:pPr>
              <w:jc w:val="center"/>
              <w:rPr>
                <w:b/>
              </w:rPr>
            </w:pPr>
            <w:r>
              <w:rPr>
                <w:b/>
              </w:rPr>
              <w:t>Components of GDP % total (all figures for 2008)</w:t>
            </w:r>
          </w:p>
        </w:tc>
      </w:tr>
      <w:tr w:rsidR="00DB6B80" w14:paraId="4EA8A159" w14:textId="77777777" w:rsidTr="00686F5A">
        <w:tc>
          <w:tcPr>
            <w:tcW w:w="1620" w:type="dxa"/>
          </w:tcPr>
          <w:p w14:paraId="5BBE117A" w14:textId="77777777" w:rsidR="00DB6B80" w:rsidRDefault="00DB6B80" w:rsidP="00686F5A"/>
        </w:tc>
        <w:tc>
          <w:tcPr>
            <w:tcW w:w="1800" w:type="dxa"/>
          </w:tcPr>
          <w:p w14:paraId="25B16ABC" w14:textId="77777777" w:rsidR="00DB6B80" w:rsidRDefault="00DB6B80" w:rsidP="00686F5A">
            <w:pPr>
              <w:jc w:val="center"/>
              <w:rPr>
                <w:b/>
              </w:rPr>
            </w:pPr>
            <w:r>
              <w:rPr>
                <w:b/>
              </w:rPr>
              <w:t>Private consumption</w:t>
            </w:r>
          </w:p>
          <w:p w14:paraId="225879FA" w14:textId="77777777" w:rsidR="00DB6B80" w:rsidRDefault="00DB6B80" w:rsidP="00686F5A">
            <w:pPr>
              <w:jc w:val="center"/>
              <w:rPr>
                <w:b/>
              </w:rPr>
            </w:pPr>
            <w:r>
              <w:rPr>
                <w:b/>
              </w:rPr>
              <w:t>C</w:t>
            </w:r>
          </w:p>
        </w:tc>
        <w:tc>
          <w:tcPr>
            <w:tcW w:w="1440" w:type="dxa"/>
          </w:tcPr>
          <w:p w14:paraId="374C30D5" w14:textId="77777777" w:rsidR="00DB6B80" w:rsidRDefault="00DB6B80" w:rsidP="00686F5A">
            <w:pPr>
              <w:jc w:val="center"/>
              <w:rPr>
                <w:b/>
              </w:rPr>
            </w:pPr>
            <w:r>
              <w:rPr>
                <w:b/>
              </w:rPr>
              <w:t>Investment</w:t>
            </w:r>
          </w:p>
          <w:p w14:paraId="00FA1A06" w14:textId="77777777" w:rsidR="00DB6B80" w:rsidRDefault="00DB6B80" w:rsidP="00686F5A">
            <w:pPr>
              <w:jc w:val="center"/>
              <w:rPr>
                <w:b/>
              </w:rPr>
            </w:pPr>
          </w:p>
          <w:p w14:paraId="15C505F7" w14:textId="77777777" w:rsidR="00DB6B80" w:rsidRDefault="00DB6B80" w:rsidP="00686F5A">
            <w:pPr>
              <w:jc w:val="center"/>
              <w:rPr>
                <w:b/>
              </w:rPr>
            </w:pPr>
            <w:r>
              <w:rPr>
                <w:b/>
              </w:rPr>
              <w:t>I</w:t>
            </w:r>
          </w:p>
        </w:tc>
        <w:tc>
          <w:tcPr>
            <w:tcW w:w="2340" w:type="dxa"/>
          </w:tcPr>
          <w:p w14:paraId="42828788" w14:textId="77777777" w:rsidR="00DB6B80" w:rsidRDefault="00DB6B80" w:rsidP="00686F5A">
            <w:pPr>
              <w:jc w:val="center"/>
              <w:rPr>
                <w:b/>
              </w:rPr>
            </w:pPr>
            <w:r>
              <w:rPr>
                <w:b/>
              </w:rPr>
              <w:t>Public consumption/ Gov’t spending</w:t>
            </w:r>
          </w:p>
          <w:p w14:paraId="24965798" w14:textId="77777777" w:rsidR="00DB6B80" w:rsidRDefault="00DB6B80" w:rsidP="00686F5A">
            <w:pPr>
              <w:jc w:val="center"/>
              <w:rPr>
                <w:b/>
              </w:rPr>
            </w:pPr>
            <w:r>
              <w:rPr>
                <w:b/>
              </w:rPr>
              <w:t>G</w:t>
            </w:r>
          </w:p>
        </w:tc>
        <w:tc>
          <w:tcPr>
            <w:tcW w:w="1260" w:type="dxa"/>
          </w:tcPr>
          <w:p w14:paraId="36AB22A8" w14:textId="77777777" w:rsidR="00DB6B80" w:rsidRDefault="00DB6B80" w:rsidP="00686F5A">
            <w:pPr>
              <w:jc w:val="center"/>
              <w:rPr>
                <w:b/>
              </w:rPr>
            </w:pPr>
            <w:r>
              <w:rPr>
                <w:b/>
              </w:rPr>
              <w:t>Exports</w:t>
            </w:r>
          </w:p>
          <w:p w14:paraId="5E5D68F6" w14:textId="77777777" w:rsidR="00DB6B80" w:rsidRDefault="00DB6B80" w:rsidP="00686F5A">
            <w:pPr>
              <w:jc w:val="center"/>
              <w:rPr>
                <w:b/>
              </w:rPr>
            </w:pPr>
          </w:p>
          <w:p w14:paraId="40908EB7" w14:textId="77777777" w:rsidR="00DB6B80" w:rsidRDefault="00DB6B80" w:rsidP="00686F5A">
            <w:pPr>
              <w:jc w:val="center"/>
              <w:rPr>
                <w:b/>
              </w:rPr>
            </w:pPr>
            <w:r>
              <w:rPr>
                <w:b/>
              </w:rPr>
              <w:t>X</w:t>
            </w:r>
          </w:p>
        </w:tc>
        <w:tc>
          <w:tcPr>
            <w:tcW w:w="1260" w:type="dxa"/>
          </w:tcPr>
          <w:p w14:paraId="04BFEB29" w14:textId="77777777" w:rsidR="00DB6B80" w:rsidRDefault="00DB6B80" w:rsidP="00686F5A">
            <w:pPr>
              <w:jc w:val="center"/>
              <w:rPr>
                <w:b/>
              </w:rPr>
            </w:pPr>
            <w:r>
              <w:rPr>
                <w:b/>
              </w:rPr>
              <w:t>Imports</w:t>
            </w:r>
          </w:p>
          <w:p w14:paraId="51AD2DDB" w14:textId="77777777" w:rsidR="00DB6B80" w:rsidRDefault="00DB6B80" w:rsidP="00686F5A">
            <w:pPr>
              <w:jc w:val="center"/>
              <w:rPr>
                <w:b/>
              </w:rPr>
            </w:pPr>
          </w:p>
          <w:p w14:paraId="7BC4F99B" w14:textId="77777777" w:rsidR="00DB6B80" w:rsidRDefault="00DB6B80" w:rsidP="00686F5A">
            <w:pPr>
              <w:jc w:val="center"/>
              <w:rPr>
                <w:b/>
              </w:rPr>
            </w:pPr>
            <w:r>
              <w:rPr>
                <w:b/>
              </w:rPr>
              <w:t>M</w:t>
            </w:r>
          </w:p>
        </w:tc>
      </w:tr>
      <w:tr w:rsidR="00DB6B80" w14:paraId="2406D5FF" w14:textId="77777777" w:rsidTr="00686F5A">
        <w:tc>
          <w:tcPr>
            <w:tcW w:w="1620" w:type="dxa"/>
          </w:tcPr>
          <w:p w14:paraId="3642BEDB" w14:textId="77777777" w:rsidR="00DB6B80" w:rsidRDefault="00DB6B80" w:rsidP="00686F5A">
            <w:r>
              <w:t>World</w:t>
            </w:r>
          </w:p>
        </w:tc>
        <w:tc>
          <w:tcPr>
            <w:tcW w:w="1800" w:type="dxa"/>
          </w:tcPr>
          <w:p w14:paraId="39A0A423" w14:textId="77777777" w:rsidR="00DB6B80" w:rsidRDefault="00DB6B80" w:rsidP="00686F5A">
            <w:pPr>
              <w:jc w:val="center"/>
            </w:pPr>
            <w:r>
              <w:t>61</w:t>
            </w:r>
          </w:p>
        </w:tc>
        <w:tc>
          <w:tcPr>
            <w:tcW w:w="1440" w:type="dxa"/>
          </w:tcPr>
          <w:p w14:paraId="62C59E9E" w14:textId="77777777" w:rsidR="00DB6B80" w:rsidRDefault="00DB6B80" w:rsidP="00686F5A">
            <w:pPr>
              <w:jc w:val="center"/>
            </w:pPr>
            <w:r>
              <w:t>22</w:t>
            </w:r>
          </w:p>
        </w:tc>
        <w:tc>
          <w:tcPr>
            <w:tcW w:w="2340" w:type="dxa"/>
          </w:tcPr>
          <w:p w14:paraId="5262ED50" w14:textId="77777777" w:rsidR="00DB6B80" w:rsidRDefault="00DB6B80" w:rsidP="00686F5A">
            <w:pPr>
              <w:jc w:val="center"/>
            </w:pPr>
            <w:r>
              <w:t>17</w:t>
            </w:r>
          </w:p>
        </w:tc>
        <w:tc>
          <w:tcPr>
            <w:tcW w:w="1260" w:type="dxa"/>
            <w:tcBorders>
              <w:bottom w:val="single" w:sz="4" w:space="0" w:color="auto"/>
            </w:tcBorders>
          </w:tcPr>
          <w:p w14:paraId="3836EEB4" w14:textId="77777777" w:rsidR="00DB6B80" w:rsidRDefault="00DB6B80" w:rsidP="00686F5A">
            <w:pPr>
              <w:jc w:val="center"/>
            </w:pPr>
            <w:r>
              <w:t>27</w:t>
            </w:r>
          </w:p>
        </w:tc>
        <w:tc>
          <w:tcPr>
            <w:tcW w:w="1260" w:type="dxa"/>
          </w:tcPr>
          <w:p w14:paraId="2E7044A9" w14:textId="77777777" w:rsidR="00DB6B80" w:rsidRDefault="00DB6B80" w:rsidP="00686F5A">
            <w:pPr>
              <w:jc w:val="center"/>
            </w:pPr>
            <w:r>
              <w:t>-27</w:t>
            </w:r>
          </w:p>
        </w:tc>
      </w:tr>
      <w:tr w:rsidR="00DB6B80" w14:paraId="1B1942C1" w14:textId="77777777" w:rsidTr="00686F5A">
        <w:tc>
          <w:tcPr>
            <w:tcW w:w="1620" w:type="dxa"/>
          </w:tcPr>
          <w:p w14:paraId="354C5FDE" w14:textId="77777777" w:rsidR="00DB6B80" w:rsidRDefault="00DB6B80" w:rsidP="00686F5A">
            <w:r>
              <w:t>Hong Kong</w:t>
            </w:r>
          </w:p>
        </w:tc>
        <w:tc>
          <w:tcPr>
            <w:tcW w:w="1800" w:type="dxa"/>
          </w:tcPr>
          <w:p w14:paraId="4E06A562" w14:textId="77777777" w:rsidR="00DB6B80" w:rsidRDefault="00DB6B80" w:rsidP="00686F5A">
            <w:pPr>
              <w:jc w:val="center"/>
            </w:pPr>
            <w:r>
              <w:t>59.9</w:t>
            </w:r>
          </w:p>
        </w:tc>
        <w:tc>
          <w:tcPr>
            <w:tcW w:w="1440" w:type="dxa"/>
          </w:tcPr>
          <w:p w14:paraId="7003835B" w14:textId="77777777" w:rsidR="00DB6B80" w:rsidRDefault="00DB6B80" w:rsidP="00686F5A">
            <w:pPr>
              <w:jc w:val="center"/>
            </w:pPr>
            <w:r>
              <w:t>20.3</w:t>
            </w:r>
          </w:p>
        </w:tc>
        <w:tc>
          <w:tcPr>
            <w:tcW w:w="2340" w:type="dxa"/>
          </w:tcPr>
          <w:p w14:paraId="51D32355" w14:textId="77777777" w:rsidR="00DB6B80" w:rsidRDefault="00DB6B80" w:rsidP="00686F5A">
            <w:pPr>
              <w:jc w:val="center"/>
            </w:pPr>
            <w:r>
              <w:t>8.1</w:t>
            </w:r>
          </w:p>
        </w:tc>
        <w:tc>
          <w:tcPr>
            <w:tcW w:w="1260" w:type="dxa"/>
            <w:shd w:val="clear" w:color="auto" w:fill="FFFF00"/>
          </w:tcPr>
          <w:p w14:paraId="2BFF55A9" w14:textId="77777777" w:rsidR="00DB6B80" w:rsidRPr="00D871BE" w:rsidRDefault="00DB6B80" w:rsidP="00686F5A">
            <w:pPr>
              <w:jc w:val="center"/>
            </w:pPr>
          </w:p>
        </w:tc>
        <w:tc>
          <w:tcPr>
            <w:tcW w:w="1260" w:type="dxa"/>
          </w:tcPr>
          <w:p w14:paraId="7D860FCE" w14:textId="77777777" w:rsidR="00DB6B80" w:rsidRDefault="00DB6B80" w:rsidP="00686F5A">
            <w:pPr>
              <w:jc w:val="center"/>
            </w:pPr>
            <w:r>
              <w:t>-196.7</w:t>
            </w:r>
          </w:p>
        </w:tc>
      </w:tr>
      <w:tr w:rsidR="00DB6B80" w14:paraId="2CEBF212" w14:textId="77777777" w:rsidTr="00686F5A">
        <w:tc>
          <w:tcPr>
            <w:tcW w:w="1620" w:type="dxa"/>
          </w:tcPr>
          <w:p w14:paraId="3322B5C3" w14:textId="77777777" w:rsidR="00DB6B80" w:rsidRDefault="00DB6B80" w:rsidP="00686F5A">
            <w:r>
              <w:t>China</w:t>
            </w:r>
          </w:p>
        </w:tc>
        <w:tc>
          <w:tcPr>
            <w:tcW w:w="1800" w:type="dxa"/>
          </w:tcPr>
          <w:p w14:paraId="55A3D6E6" w14:textId="77777777" w:rsidR="00DB6B80" w:rsidRDefault="00DB6B80" w:rsidP="00686F5A">
            <w:pPr>
              <w:jc w:val="center"/>
            </w:pPr>
            <w:r>
              <w:t>36.4</w:t>
            </w:r>
          </w:p>
        </w:tc>
        <w:tc>
          <w:tcPr>
            <w:tcW w:w="1440" w:type="dxa"/>
          </w:tcPr>
          <w:p w14:paraId="09782653" w14:textId="77777777" w:rsidR="00DB6B80" w:rsidRDefault="00DB6B80" w:rsidP="00686F5A">
            <w:pPr>
              <w:jc w:val="center"/>
            </w:pPr>
            <w:r>
              <w:t>40.9</w:t>
            </w:r>
          </w:p>
        </w:tc>
        <w:tc>
          <w:tcPr>
            <w:tcW w:w="2340" w:type="dxa"/>
            <w:shd w:val="clear" w:color="auto" w:fill="FFFF00"/>
          </w:tcPr>
          <w:p w14:paraId="6162FFCA" w14:textId="77777777" w:rsidR="00DB6B80" w:rsidRDefault="00DB6B80" w:rsidP="00686F5A">
            <w:pPr>
              <w:jc w:val="center"/>
            </w:pPr>
          </w:p>
        </w:tc>
        <w:tc>
          <w:tcPr>
            <w:tcW w:w="1260" w:type="dxa"/>
          </w:tcPr>
          <w:p w14:paraId="2DFBC6B8" w14:textId="77777777" w:rsidR="00DB6B80" w:rsidRDefault="00DB6B80" w:rsidP="00686F5A">
            <w:pPr>
              <w:jc w:val="center"/>
            </w:pPr>
            <w:r>
              <w:t>39.7</w:t>
            </w:r>
          </w:p>
        </w:tc>
        <w:tc>
          <w:tcPr>
            <w:tcW w:w="1260" w:type="dxa"/>
          </w:tcPr>
          <w:p w14:paraId="2F034E9F" w14:textId="77777777" w:rsidR="00DB6B80" w:rsidRDefault="00DB6B80" w:rsidP="00686F5A">
            <w:pPr>
              <w:jc w:val="center"/>
            </w:pPr>
            <w:r>
              <w:t>-31.9</w:t>
            </w:r>
          </w:p>
        </w:tc>
      </w:tr>
      <w:tr w:rsidR="00DB6B80" w14:paraId="3FB5C667" w14:textId="77777777" w:rsidTr="00686F5A">
        <w:tc>
          <w:tcPr>
            <w:tcW w:w="1620" w:type="dxa"/>
          </w:tcPr>
          <w:p w14:paraId="72B25AE0" w14:textId="77777777" w:rsidR="00DB6B80" w:rsidRDefault="00DB6B80" w:rsidP="00686F5A">
            <w:r>
              <w:t>Sweden</w:t>
            </w:r>
          </w:p>
        </w:tc>
        <w:tc>
          <w:tcPr>
            <w:tcW w:w="1800" w:type="dxa"/>
          </w:tcPr>
          <w:p w14:paraId="3F554860" w14:textId="77777777" w:rsidR="00DB6B80" w:rsidRDefault="00DB6B80" w:rsidP="00686F5A">
            <w:pPr>
              <w:jc w:val="center"/>
            </w:pPr>
            <w:r>
              <w:t>47.4</w:t>
            </w:r>
          </w:p>
        </w:tc>
        <w:tc>
          <w:tcPr>
            <w:tcW w:w="1440" w:type="dxa"/>
            <w:shd w:val="clear" w:color="auto" w:fill="FFFF00"/>
          </w:tcPr>
          <w:p w14:paraId="45C64E3C" w14:textId="77777777" w:rsidR="00DB6B80" w:rsidRDefault="00DB6B80" w:rsidP="00686F5A">
            <w:pPr>
              <w:jc w:val="center"/>
            </w:pPr>
          </w:p>
        </w:tc>
        <w:tc>
          <w:tcPr>
            <w:tcW w:w="2340" w:type="dxa"/>
          </w:tcPr>
          <w:p w14:paraId="63B438F3" w14:textId="77777777" w:rsidR="00DB6B80" w:rsidRDefault="00DB6B80" w:rsidP="00686F5A">
            <w:pPr>
              <w:jc w:val="center"/>
            </w:pPr>
            <w:r>
              <w:t>26.3</w:t>
            </w:r>
          </w:p>
        </w:tc>
        <w:tc>
          <w:tcPr>
            <w:tcW w:w="1260" w:type="dxa"/>
          </w:tcPr>
          <w:p w14:paraId="13F9A45D" w14:textId="77777777" w:rsidR="00DB6B80" w:rsidRDefault="00DB6B80" w:rsidP="00686F5A">
            <w:pPr>
              <w:jc w:val="center"/>
            </w:pPr>
            <w:r>
              <w:t>51.4</w:t>
            </w:r>
          </w:p>
        </w:tc>
        <w:tc>
          <w:tcPr>
            <w:tcW w:w="1260" w:type="dxa"/>
          </w:tcPr>
          <w:p w14:paraId="6B232E58" w14:textId="77777777" w:rsidR="00DB6B80" w:rsidRDefault="00DB6B80" w:rsidP="00686F5A">
            <w:pPr>
              <w:jc w:val="center"/>
            </w:pPr>
            <w:r>
              <w:t>-43.2</w:t>
            </w:r>
          </w:p>
        </w:tc>
      </w:tr>
      <w:tr w:rsidR="00DB6B80" w14:paraId="0101FBC7" w14:textId="77777777" w:rsidTr="00686F5A">
        <w:tc>
          <w:tcPr>
            <w:tcW w:w="1620" w:type="dxa"/>
          </w:tcPr>
          <w:p w14:paraId="3B892E91" w14:textId="77777777" w:rsidR="00DB6B80" w:rsidRDefault="00DB6B80" w:rsidP="00686F5A">
            <w:r>
              <w:t>Saudi Arabia</w:t>
            </w:r>
          </w:p>
        </w:tc>
        <w:tc>
          <w:tcPr>
            <w:tcW w:w="1800" w:type="dxa"/>
            <w:shd w:val="clear" w:color="auto" w:fill="FFFF00"/>
          </w:tcPr>
          <w:p w14:paraId="18CC3FA7" w14:textId="77777777" w:rsidR="00DB6B80" w:rsidRDefault="00DB6B80" w:rsidP="00686F5A">
            <w:pPr>
              <w:jc w:val="center"/>
            </w:pPr>
          </w:p>
        </w:tc>
        <w:tc>
          <w:tcPr>
            <w:tcW w:w="1440" w:type="dxa"/>
          </w:tcPr>
          <w:p w14:paraId="6EB2AE60" w14:textId="77777777" w:rsidR="00DB6B80" w:rsidRDefault="00DB6B80" w:rsidP="00686F5A">
            <w:pPr>
              <w:jc w:val="center"/>
            </w:pPr>
            <w:r>
              <w:t>17</w:t>
            </w:r>
          </w:p>
        </w:tc>
        <w:tc>
          <w:tcPr>
            <w:tcW w:w="2340" w:type="dxa"/>
          </w:tcPr>
          <w:p w14:paraId="57D8885E" w14:textId="77777777" w:rsidR="00DB6B80" w:rsidRDefault="00DB6B80" w:rsidP="00686F5A">
            <w:pPr>
              <w:jc w:val="center"/>
            </w:pPr>
            <w:r>
              <w:t>25.2</w:t>
            </w:r>
          </w:p>
        </w:tc>
        <w:tc>
          <w:tcPr>
            <w:tcW w:w="1260" w:type="dxa"/>
          </w:tcPr>
          <w:p w14:paraId="28F462C7" w14:textId="77777777" w:rsidR="00DB6B80" w:rsidRDefault="00DB6B80" w:rsidP="00686F5A">
            <w:pPr>
              <w:jc w:val="center"/>
            </w:pPr>
            <w:r>
              <w:t>62.2</w:t>
            </w:r>
          </w:p>
        </w:tc>
        <w:tc>
          <w:tcPr>
            <w:tcW w:w="1260" w:type="dxa"/>
          </w:tcPr>
          <w:p w14:paraId="427E43F6" w14:textId="77777777" w:rsidR="00DB6B80" w:rsidRDefault="00DB6B80" w:rsidP="00686F5A">
            <w:pPr>
              <w:jc w:val="center"/>
            </w:pPr>
            <w:r>
              <w:t>-30.7</w:t>
            </w:r>
          </w:p>
        </w:tc>
      </w:tr>
      <w:tr w:rsidR="00DB6B80" w14:paraId="5A9B12E8" w14:textId="77777777" w:rsidTr="00686F5A">
        <w:tc>
          <w:tcPr>
            <w:tcW w:w="1620" w:type="dxa"/>
          </w:tcPr>
          <w:p w14:paraId="4424B8BD" w14:textId="77777777" w:rsidR="00DB6B80" w:rsidRDefault="00DB6B80" w:rsidP="00686F5A">
            <w:r>
              <w:t>Pakistan</w:t>
            </w:r>
          </w:p>
        </w:tc>
        <w:tc>
          <w:tcPr>
            <w:tcW w:w="1800" w:type="dxa"/>
          </w:tcPr>
          <w:p w14:paraId="4FD01462" w14:textId="77777777" w:rsidR="00DB6B80" w:rsidRDefault="00DB6B80" w:rsidP="00686F5A">
            <w:pPr>
              <w:jc w:val="center"/>
            </w:pPr>
            <w:r>
              <w:t>74.9</w:t>
            </w:r>
          </w:p>
        </w:tc>
        <w:tc>
          <w:tcPr>
            <w:tcW w:w="1440" w:type="dxa"/>
          </w:tcPr>
          <w:p w14:paraId="7CAAE437" w14:textId="77777777" w:rsidR="00DB6B80" w:rsidRDefault="00DB6B80" w:rsidP="00686F5A">
            <w:pPr>
              <w:jc w:val="center"/>
            </w:pPr>
            <w:r>
              <w:t>21.4</w:t>
            </w:r>
          </w:p>
        </w:tc>
        <w:tc>
          <w:tcPr>
            <w:tcW w:w="2340" w:type="dxa"/>
          </w:tcPr>
          <w:p w14:paraId="43021268" w14:textId="77777777" w:rsidR="00DB6B80" w:rsidRDefault="00DB6B80" w:rsidP="00686F5A">
            <w:pPr>
              <w:jc w:val="center"/>
            </w:pPr>
            <w:r>
              <w:t>11.2</w:t>
            </w:r>
          </w:p>
        </w:tc>
        <w:tc>
          <w:tcPr>
            <w:tcW w:w="1260" w:type="dxa"/>
          </w:tcPr>
          <w:p w14:paraId="41890682" w14:textId="77777777" w:rsidR="00DB6B80" w:rsidRDefault="00DB6B80" w:rsidP="00686F5A">
            <w:pPr>
              <w:jc w:val="center"/>
            </w:pPr>
            <w:r>
              <w:t>13.9</w:t>
            </w:r>
          </w:p>
        </w:tc>
        <w:tc>
          <w:tcPr>
            <w:tcW w:w="1260" w:type="dxa"/>
            <w:shd w:val="clear" w:color="auto" w:fill="FFFF00"/>
          </w:tcPr>
          <w:p w14:paraId="40CB8431" w14:textId="77777777" w:rsidR="00DB6B80" w:rsidRDefault="00DB6B80" w:rsidP="00686F5A">
            <w:pPr>
              <w:jc w:val="center"/>
            </w:pPr>
          </w:p>
        </w:tc>
      </w:tr>
      <w:tr w:rsidR="00DB6B80" w14:paraId="71F90115" w14:textId="77777777" w:rsidTr="00686F5A">
        <w:tc>
          <w:tcPr>
            <w:tcW w:w="1620" w:type="dxa"/>
          </w:tcPr>
          <w:p w14:paraId="0A313696" w14:textId="77777777" w:rsidR="00DB6B80" w:rsidRDefault="00DB6B80" w:rsidP="00686F5A">
            <w:r>
              <w:t>United States</w:t>
            </w:r>
          </w:p>
        </w:tc>
        <w:tc>
          <w:tcPr>
            <w:tcW w:w="1800" w:type="dxa"/>
          </w:tcPr>
          <w:p w14:paraId="1D07C5FA" w14:textId="77777777" w:rsidR="00DB6B80" w:rsidRDefault="00DB6B80" w:rsidP="00686F5A">
            <w:pPr>
              <w:jc w:val="center"/>
            </w:pPr>
            <w:r>
              <w:t>69.9</w:t>
            </w:r>
          </w:p>
        </w:tc>
        <w:tc>
          <w:tcPr>
            <w:tcW w:w="1440" w:type="dxa"/>
          </w:tcPr>
          <w:p w14:paraId="4E42C51C" w14:textId="77777777" w:rsidR="00DB6B80" w:rsidRDefault="00DB6B80" w:rsidP="00686F5A">
            <w:pPr>
              <w:jc w:val="center"/>
            </w:pPr>
            <w:r>
              <w:t>16.4</w:t>
            </w:r>
          </w:p>
        </w:tc>
        <w:tc>
          <w:tcPr>
            <w:tcW w:w="2340" w:type="dxa"/>
            <w:shd w:val="clear" w:color="auto" w:fill="FFFF00"/>
          </w:tcPr>
          <w:p w14:paraId="7290B356" w14:textId="77777777" w:rsidR="00DB6B80" w:rsidRDefault="00DB6B80" w:rsidP="00686F5A">
            <w:pPr>
              <w:jc w:val="center"/>
            </w:pPr>
          </w:p>
        </w:tc>
        <w:tc>
          <w:tcPr>
            <w:tcW w:w="1260" w:type="dxa"/>
          </w:tcPr>
          <w:p w14:paraId="343CE739" w14:textId="77777777" w:rsidR="00DB6B80" w:rsidRDefault="00DB6B80" w:rsidP="00686F5A">
            <w:pPr>
              <w:jc w:val="center"/>
            </w:pPr>
            <w:r>
              <w:t>11.1</w:t>
            </w:r>
          </w:p>
        </w:tc>
        <w:tc>
          <w:tcPr>
            <w:tcW w:w="1260" w:type="dxa"/>
          </w:tcPr>
          <w:p w14:paraId="1F7F4EA6" w14:textId="77777777" w:rsidR="00DB6B80" w:rsidRDefault="00DB6B80" w:rsidP="00686F5A">
            <w:pPr>
              <w:jc w:val="center"/>
            </w:pPr>
            <w:r>
              <w:t>-16.9</w:t>
            </w:r>
          </w:p>
        </w:tc>
      </w:tr>
      <w:tr w:rsidR="00DB6B80" w14:paraId="6E92402C" w14:textId="77777777" w:rsidTr="00686F5A">
        <w:tc>
          <w:tcPr>
            <w:tcW w:w="1620" w:type="dxa"/>
          </w:tcPr>
          <w:p w14:paraId="78AB671B" w14:textId="77777777" w:rsidR="00DB6B80" w:rsidRDefault="00DB6B80" w:rsidP="00686F5A">
            <w:r>
              <w:t>United Kingdom</w:t>
            </w:r>
          </w:p>
        </w:tc>
        <w:tc>
          <w:tcPr>
            <w:tcW w:w="1800" w:type="dxa"/>
          </w:tcPr>
          <w:p w14:paraId="629F66F9" w14:textId="77777777" w:rsidR="00DB6B80" w:rsidRDefault="00DB6B80" w:rsidP="00686F5A">
            <w:pPr>
              <w:jc w:val="center"/>
            </w:pPr>
            <w:r>
              <w:t>63.2</w:t>
            </w:r>
          </w:p>
        </w:tc>
        <w:tc>
          <w:tcPr>
            <w:tcW w:w="1440" w:type="dxa"/>
          </w:tcPr>
          <w:p w14:paraId="183E5B84" w14:textId="77777777" w:rsidR="00DB6B80" w:rsidRDefault="00DB6B80" w:rsidP="00686F5A">
            <w:pPr>
              <w:jc w:val="center"/>
            </w:pPr>
            <w:r>
              <w:t>18.2</w:t>
            </w:r>
          </w:p>
        </w:tc>
        <w:tc>
          <w:tcPr>
            <w:tcW w:w="2340" w:type="dxa"/>
          </w:tcPr>
          <w:p w14:paraId="2B499080" w14:textId="77777777" w:rsidR="00DB6B80" w:rsidRDefault="00DB6B80" w:rsidP="00686F5A">
            <w:pPr>
              <w:jc w:val="center"/>
            </w:pPr>
            <w:r>
              <w:t>21.7</w:t>
            </w:r>
          </w:p>
        </w:tc>
        <w:tc>
          <w:tcPr>
            <w:tcW w:w="1260" w:type="dxa"/>
            <w:shd w:val="clear" w:color="auto" w:fill="FFFF00"/>
          </w:tcPr>
          <w:p w14:paraId="40394528" w14:textId="77777777" w:rsidR="00DB6B80" w:rsidRDefault="00DB6B80" w:rsidP="00686F5A">
            <w:pPr>
              <w:jc w:val="center"/>
            </w:pPr>
          </w:p>
        </w:tc>
        <w:tc>
          <w:tcPr>
            <w:tcW w:w="1260" w:type="dxa"/>
          </w:tcPr>
          <w:p w14:paraId="701EF462" w14:textId="77777777" w:rsidR="00DB6B80" w:rsidRDefault="00DB6B80" w:rsidP="00686F5A">
            <w:pPr>
              <w:jc w:val="center"/>
            </w:pPr>
            <w:r>
              <w:t>-29.5</w:t>
            </w:r>
          </w:p>
        </w:tc>
      </w:tr>
      <w:tr w:rsidR="00DB6B80" w14:paraId="70DE7FE1" w14:textId="77777777" w:rsidTr="00686F5A">
        <w:tc>
          <w:tcPr>
            <w:tcW w:w="1620" w:type="dxa"/>
          </w:tcPr>
          <w:p w14:paraId="7BB4B976" w14:textId="77777777" w:rsidR="00DB6B80" w:rsidRDefault="00DB6B80" w:rsidP="00686F5A">
            <w:r>
              <w:t>Kenya</w:t>
            </w:r>
          </w:p>
        </w:tc>
        <w:tc>
          <w:tcPr>
            <w:tcW w:w="1800" w:type="dxa"/>
            <w:shd w:val="clear" w:color="auto" w:fill="FFFF00"/>
          </w:tcPr>
          <w:p w14:paraId="5F3BF035" w14:textId="77777777" w:rsidR="00DB6B80" w:rsidRDefault="00DB6B80" w:rsidP="00686F5A">
            <w:pPr>
              <w:jc w:val="center"/>
            </w:pPr>
          </w:p>
        </w:tc>
        <w:tc>
          <w:tcPr>
            <w:tcW w:w="1440" w:type="dxa"/>
          </w:tcPr>
          <w:p w14:paraId="197B0356" w14:textId="77777777" w:rsidR="00DB6B80" w:rsidRDefault="00DB6B80" w:rsidP="00686F5A">
            <w:pPr>
              <w:jc w:val="center"/>
            </w:pPr>
            <w:r>
              <w:t>18.8</w:t>
            </w:r>
          </w:p>
        </w:tc>
        <w:tc>
          <w:tcPr>
            <w:tcW w:w="2340" w:type="dxa"/>
          </w:tcPr>
          <w:p w14:paraId="1F3BCB2B" w14:textId="77777777" w:rsidR="00DB6B80" w:rsidRDefault="00DB6B80" w:rsidP="00686F5A">
            <w:pPr>
              <w:jc w:val="center"/>
            </w:pPr>
            <w:r>
              <w:t>16.3</w:t>
            </w:r>
          </w:p>
        </w:tc>
        <w:tc>
          <w:tcPr>
            <w:tcW w:w="1260" w:type="dxa"/>
          </w:tcPr>
          <w:p w14:paraId="53EDEAB1" w14:textId="77777777" w:rsidR="00DB6B80" w:rsidRDefault="00DB6B80" w:rsidP="00686F5A">
            <w:pPr>
              <w:jc w:val="center"/>
            </w:pPr>
            <w:r>
              <w:t>25.1</w:t>
            </w:r>
          </w:p>
        </w:tc>
        <w:tc>
          <w:tcPr>
            <w:tcW w:w="1260" w:type="dxa"/>
          </w:tcPr>
          <w:p w14:paraId="6951595F" w14:textId="77777777" w:rsidR="00DB6B80" w:rsidRDefault="00DB6B80" w:rsidP="00686F5A">
            <w:pPr>
              <w:jc w:val="center"/>
            </w:pPr>
            <w:r>
              <w:t>-37.5</w:t>
            </w:r>
          </w:p>
        </w:tc>
      </w:tr>
    </w:tbl>
    <w:p w14:paraId="22DCC9EF" w14:textId="77777777" w:rsidR="00DB6B80" w:rsidRDefault="00DB6B80" w:rsidP="00DB6B80"/>
    <w:p w14:paraId="0B3B9E95" w14:textId="77777777" w:rsidR="00DB6B80" w:rsidRDefault="00DB6B80" w:rsidP="00DB6B80">
      <w:pPr>
        <w:widowControl w:val="0"/>
        <w:numPr>
          <w:ilvl w:val="0"/>
          <w:numId w:val="7"/>
        </w:numPr>
      </w:pPr>
      <w:r>
        <w:t xml:space="preserve">Fill in the </w:t>
      </w:r>
      <w:r w:rsidRPr="00DB6B80">
        <w:rPr>
          <w:highlight w:val="yellow"/>
        </w:rPr>
        <w:t>blank figures</w:t>
      </w:r>
      <w:r>
        <w:t xml:space="preserve"> in the table above</w:t>
      </w:r>
    </w:p>
    <w:p w14:paraId="093F7BEB" w14:textId="77777777" w:rsidR="00DB6B80" w:rsidRDefault="00DB6B80" w:rsidP="00DB6B80"/>
    <w:p w14:paraId="6381AC47" w14:textId="77777777" w:rsidR="00DB6B80" w:rsidRDefault="00DB6B80" w:rsidP="00DB6B80">
      <w:pPr>
        <w:widowControl w:val="0"/>
        <w:numPr>
          <w:ilvl w:val="0"/>
          <w:numId w:val="7"/>
        </w:numPr>
      </w:pPr>
      <w:r>
        <w:t>Explain why the world economy’s value of exports = value of imports</w:t>
      </w:r>
    </w:p>
    <w:p w14:paraId="00BB0BB2" w14:textId="77777777" w:rsidR="00DB6B80" w:rsidRDefault="00DB6B80" w:rsidP="00DB6B80"/>
    <w:p w14:paraId="22BC4E5C" w14:textId="224771AB" w:rsidR="00DB6B80" w:rsidRDefault="00DB6B80" w:rsidP="00DB6B80">
      <w:pPr>
        <w:widowControl w:val="0"/>
        <w:numPr>
          <w:ilvl w:val="0"/>
          <w:numId w:val="7"/>
        </w:numPr>
      </w:pPr>
      <w:r>
        <w:t>Identify and shade the LDC’s in the table above</w:t>
      </w:r>
    </w:p>
    <w:p w14:paraId="2D16D6B9" w14:textId="77777777" w:rsidR="00DB6B80" w:rsidRDefault="00DB6B80" w:rsidP="00DB6B80"/>
    <w:p w14:paraId="60383821" w14:textId="77777777" w:rsidR="00DB6B80" w:rsidRDefault="00DB6B80" w:rsidP="00DB6B80">
      <w:pPr>
        <w:widowControl w:val="0"/>
        <w:numPr>
          <w:ilvl w:val="0"/>
          <w:numId w:val="7"/>
        </w:numPr>
      </w:pPr>
      <w:r>
        <w:t xml:space="preserve">Complete the table below, identifying the </w:t>
      </w:r>
      <w:r>
        <w:rPr>
          <w:b/>
        </w:rPr>
        <w:t>countries</w:t>
      </w:r>
      <w:r>
        <w:t xml:space="preserve"> with the highest/lowest percentage of GDP values for each component of GDP.</w:t>
      </w:r>
    </w:p>
    <w:p w14:paraId="67CE4608" w14:textId="77777777" w:rsidR="00DB6B80" w:rsidRDefault="00DB6B80" w:rsidP="00DB6B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700"/>
      </w:tblGrid>
      <w:tr w:rsidR="00DB6B80" w14:paraId="4B5F5E6F" w14:textId="77777777" w:rsidTr="00686F5A">
        <w:tc>
          <w:tcPr>
            <w:tcW w:w="4608" w:type="dxa"/>
          </w:tcPr>
          <w:p w14:paraId="6F61829C" w14:textId="77777777" w:rsidR="00DB6B80" w:rsidRDefault="00DB6B80" w:rsidP="00686F5A">
            <w:r>
              <w:t>Highest % of GDP- Private consumption</w:t>
            </w:r>
          </w:p>
        </w:tc>
        <w:tc>
          <w:tcPr>
            <w:tcW w:w="2700" w:type="dxa"/>
          </w:tcPr>
          <w:p w14:paraId="0ADC957C" w14:textId="77777777" w:rsidR="00DB6B80" w:rsidRDefault="00DB6B80" w:rsidP="00686F5A"/>
        </w:tc>
      </w:tr>
      <w:tr w:rsidR="00DB6B80" w14:paraId="32CE9D36" w14:textId="77777777" w:rsidTr="00686F5A">
        <w:tc>
          <w:tcPr>
            <w:tcW w:w="4608" w:type="dxa"/>
          </w:tcPr>
          <w:p w14:paraId="24B69E7E" w14:textId="77777777" w:rsidR="00DB6B80" w:rsidRDefault="00DB6B80" w:rsidP="00686F5A">
            <w:r>
              <w:t>Lowest  % of GDP- Private consumption</w:t>
            </w:r>
          </w:p>
        </w:tc>
        <w:tc>
          <w:tcPr>
            <w:tcW w:w="2700" w:type="dxa"/>
          </w:tcPr>
          <w:p w14:paraId="0CEB1D45" w14:textId="77777777" w:rsidR="00DB6B80" w:rsidRDefault="00DB6B80" w:rsidP="00686F5A"/>
        </w:tc>
      </w:tr>
      <w:tr w:rsidR="00DB6B80" w14:paraId="00801F7A" w14:textId="77777777" w:rsidTr="00686F5A">
        <w:tc>
          <w:tcPr>
            <w:tcW w:w="4608" w:type="dxa"/>
          </w:tcPr>
          <w:p w14:paraId="3B71DC7C" w14:textId="77777777" w:rsidR="00DB6B80" w:rsidRDefault="00DB6B80" w:rsidP="00686F5A">
            <w:r>
              <w:t>Highest % of GDP- Investment</w:t>
            </w:r>
          </w:p>
        </w:tc>
        <w:tc>
          <w:tcPr>
            <w:tcW w:w="2700" w:type="dxa"/>
          </w:tcPr>
          <w:p w14:paraId="1A245FE9" w14:textId="77777777" w:rsidR="00DB6B80" w:rsidRDefault="00DB6B80" w:rsidP="00686F5A"/>
        </w:tc>
      </w:tr>
      <w:tr w:rsidR="00DB6B80" w14:paraId="6A8C4035" w14:textId="77777777" w:rsidTr="00686F5A">
        <w:tc>
          <w:tcPr>
            <w:tcW w:w="4608" w:type="dxa"/>
          </w:tcPr>
          <w:p w14:paraId="4E4436C7" w14:textId="77777777" w:rsidR="00DB6B80" w:rsidRDefault="00DB6B80" w:rsidP="00686F5A">
            <w:r>
              <w:t>Lowest % of GDP- Investment</w:t>
            </w:r>
          </w:p>
        </w:tc>
        <w:tc>
          <w:tcPr>
            <w:tcW w:w="2700" w:type="dxa"/>
          </w:tcPr>
          <w:p w14:paraId="29F6579F" w14:textId="77777777" w:rsidR="00DB6B80" w:rsidRDefault="00DB6B80" w:rsidP="00686F5A"/>
        </w:tc>
      </w:tr>
      <w:tr w:rsidR="00DB6B80" w14:paraId="212DDFE6" w14:textId="77777777" w:rsidTr="00686F5A">
        <w:tc>
          <w:tcPr>
            <w:tcW w:w="4608" w:type="dxa"/>
          </w:tcPr>
          <w:p w14:paraId="21881C1B" w14:textId="77777777" w:rsidR="00DB6B80" w:rsidRDefault="00DB6B80" w:rsidP="00686F5A">
            <w:r>
              <w:t>Highest % of GDP- Public consumption</w:t>
            </w:r>
          </w:p>
        </w:tc>
        <w:tc>
          <w:tcPr>
            <w:tcW w:w="2700" w:type="dxa"/>
          </w:tcPr>
          <w:p w14:paraId="7DAAEC08" w14:textId="77777777" w:rsidR="00DB6B80" w:rsidRDefault="00DB6B80" w:rsidP="00686F5A"/>
        </w:tc>
      </w:tr>
      <w:tr w:rsidR="00DB6B80" w14:paraId="25712E23" w14:textId="77777777" w:rsidTr="00686F5A">
        <w:tc>
          <w:tcPr>
            <w:tcW w:w="4608" w:type="dxa"/>
          </w:tcPr>
          <w:p w14:paraId="77F35118" w14:textId="77777777" w:rsidR="00DB6B80" w:rsidRDefault="00DB6B80" w:rsidP="00686F5A">
            <w:r>
              <w:t>Lowest % of GDP- Public consumption</w:t>
            </w:r>
          </w:p>
        </w:tc>
        <w:tc>
          <w:tcPr>
            <w:tcW w:w="2700" w:type="dxa"/>
          </w:tcPr>
          <w:p w14:paraId="4C7AFE0E" w14:textId="77777777" w:rsidR="00DB6B80" w:rsidRDefault="00DB6B80" w:rsidP="00686F5A"/>
        </w:tc>
      </w:tr>
      <w:tr w:rsidR="00DB6B80" w14:paraId="32466309" w14:textId="77777777" w:rsidTr="00686F5A">
        <w:tc>
          <w:tcPr>
            <w:tcW w:w="4608" w:type="dxa"/>
          </w:tcPr>
          <w:p w14:paraId="0203C066" w14:textId="77777777" w:rsidR="00DB6B80" w:rsidRDefault="00DB6B80" w:rsidP="00686F5A">
            <w:r>
              <w:t>Highest % of GDP- Net exports</w:t>
            </w:r>
          </w:p>
        </w:tc>
        <w:tc>
          <w:tcPr>
            <w:tcW w:w="2700" w:type="dxa"/>
          </w:tcPr>
          <w:p w14:paraId="64F8A7B3" w14:textId="77777777" w:rsidR="00DB6B80" w:rsidRDefault="00DB6B80" w:rsidP="00686F5A"/>
        </w:tc>
      </w:tr>
      <w:tr w:rsidR="00DB6B80" w14:paraId="44080D95" w14:textId="77777777" w:rsidTr="00686F5A">
        <w:tc>
          <w:tcPr>
            <w:tcW w:w="4608" w:type="dxa"/>
          </w:tcPr>
          <w:p w14:paraId="5152150E" w14:textId="77777777" w:rsidR="00DB6B80" w:rsidRDefault="00DB6B80" w:rsidP="00686F5A">
            <w:r>
              <w:t>Lowest % of GDP- Net exports</w:t>
            </w:r>
          </w:p>
        </w:tc>
        <w:tc>
          <w:tcPr>
            <w:tcW w:w="2700" w:type="dxa"/>
          </w:tcPr>
          <w:p w14:paraId="54FE8A2F" w14:textId="77777777" w:rsidR="00DB6B80" w:rsidRDefault="00DB6B80" w:rsidP="00686F5A"/>
        </w:tc>
      </w:tr>
    </w:tbl>
    <w:p w14:paraId="7C1F152D" w14:textId="77777777" w:rsidR="00BE1CFF" w:rsidRPr="00BE1CFF" w:rsidRDefault="00BE1CFF" w:rsidP="00BE1CFF">
      <w:pPr>
        <w:pStyle w:val="ListParagraph"/>
        <w:ind w:left="0"/>
        <w:jc w:val="both"/>
        <w:rPr>
          <w:lang w:val="en-US"/>
        </w:rPr>
      </w:pPr>
    </w:p>
    <w:sectPr w:rsidR="00BE1CFF" w:rsidRPr="00BE1CFF" w:rsidSect="00DB6B80">
      <w:pgSz w:w="12240" w:h="15840"/>
      <w:pgMar w:top="990" w:right="1800" w:bottom="81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新細明體">
    <w:charset w:val="51"/>
    <w:family w:val="auto"/>
    <w:pitch w:val="variable"/>
    <w:sig w:usb0="00000001" w:usb1="08080000" w:usb2="00000010" w:usb3="00000000" w:csb0="0010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14334"/>
    <w:multiLevelType w:val="multilevel"/>
    <w:tmpl w:val="B4409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B50F79"/>
    <w:multiLevelType w:val="hybridMultilevel"/>
    <w:tmpl w:val="6C988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06607"/>
    <w:multiLevelType w:val="multilevel"/>
    <w:tmpl w:val="C0180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AC4F47"/>
    <w:multiLevelType w:val="multilevel"/>
    <w:tmpl w:val="3D9E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867B12"/>
    <w:multiLevelType w:val="multilevel"/>
    <w:tmpl w:val="50809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E5A5160"/>
    <w:multiLevelType w:val="singleLevel"/>
    <w:tmpl w:val="0409000F"/>
    <w:lvl w:ilvl="0">
      <w:start w:val="1"/>
      <w:numFmt w:val="decimal"/>
      <w:lvlText w:val="%1."/>
      <w:lvlJc w:val="left"/>
      <w:pPr>
        <w:tabs>
          <w:tab w:val="num" w:pos="360"/>
        </w:tabs>
        <w:ind w:left="360" w:hanging="360"/>
      </w:pPr>
      <w:rPr>
        <w:rFonts w:hint="default"/>
      </w:rPr>
    </w:lvl>
  </w:abstractNum>
  <w:abstractNum w:abstractNumId="6">
    <w:nsid w:val="74471A20"/>
    <w:multiLevelType w:val="multilevel"/>
    <w:tmpl w:val="DD525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1"/>
  </w:num>
  <w:num w:numId="4">
    <w:abstractNumId w:val="2"/>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338"/>
    <w:rsid w:val="00097069"/>
    <w:rsid w:val="00107E08"/>
    <w:rsid w:val="004817EA"/>
    <w:rsid w:val="005B27F4"/>
    <w:rsid w:val="00686F5A"/>
    <w:rsid w:val="00692278"/>
    <w:rsid w:val="007E7338"/>
    <w:rsid w:val="00BE1CFF"/>
    <w:rsid w:val="00DB6B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28415A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338"/>
    <w:rPr>
      <w:rFonts w:ascii="Times New Roman" w:eastAsia="Times New Roman" w:hAnsi="Times New Roman" w:cs="Times New Roman"/>
      <w:lang w:val="en-GB"/>
    </w:rPr>
  </w:style>
  <w:style w:type="paragraph" w:styleId="Heading1">
    <w:name w:val="heading 1"/>
    <w:basedOn w:val="Normal"/>
    <w:next w:val="Normal"/>
    <w:link w:val="Heading1Char"/>
    <w:qFormat/>
    <w:rsid w:val="00DB6B80"/>
    <w:pPr>
      <w:keepNext/>
      <w:widowControl w:val="0"/>
      <w:outlineLvl w:val="0"/>
    </w:pPr>
    <w:rPr>
      <w:rFonts w:eastAsia="新細明體"/>
      <w:b/>
      <w:kern w:val="2"/>
      <w:szCs w:val="20"/>
      <w:lang w:val="en-US"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733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E7338"/>
    <w:rPr>
      <w:rFonts w:ascii="Lucida Grande" w:eastAsia="Times New Roman" w:hAnsi="Lucida Grande" w:cs="Lucida Grande"/>
      <w:sz w:val="18"/>
      <w:szCs w:val="18"/>
      <w:lang w:val="en-GB"/>
    </w:rPr>
  </w:style>
  <w:style w:type="paragraph" w:styleId="ListParagraph">
    <w:name w:val="List Paragraph"/>
    <w:basedOn w:val="Normal"/>
    <w:uiPriority w:val="34"/>
    <w:qFormat/>
    <w:rsid w:val="00BE1CFF"/>
    <w:pPr>
      <w:ind w:left="720"/>
      <w:contextualSpacing/>
    </w:pPr>
  </w:style>
  <w:style w:type="character" w:customStyle="1" w:styleId="Heading1Char">
    <w:name w:val="Heading 1 Char"/>
    <w:basedOn w:val="DefaultParagraphFont"/>
    <w:link w:val="Heading1"/>
    <w:rsid w:val="00DB6B80"/>
    <w:rPr>
      <w:rFonts w:ascii="Times New Roman" w:eastAsia="新細明體" w:hAnsi="Times New Roman" w:cs="Times New Roman"/>
      <w:b/>
      <w:kern w:val="2"/>
      <w:szCs w:val="20"/>
      <w:lang w:eastAsia="zh-TW"/>
    </w:rPr>
  </w:style>
  <w:style w:type="paragraph" w:styleId="Title">
    <w:name w:val="Title"/>
    <w:basedOn w:val="Normal"/>
    <w:link w:val="TitleChar"/>
    <w:qFormat/>
    <w:rsid w:val="00DB6B80"/>
    <w:pPr>
      <w:widowControl w:val="0"/>
      <w:jc w:val="center"/>
    </w:pPr>
    <w:rPr>
      <w:rFonts w:eastAsia="新細明體"/>
      <w:b/>
      <w:kern w:val="2"/>
      <w:szCs w:val="20"/>
      <w:lang w:val="en-US" w:eastAsia="zh-TW"/>
    </w:rPr>
  </w:style>
  <w:style w:type="character" w:customStyle="1" w:styleId="TitleChar">
    <w:name w:val="Title Char"/>
    <w:basedOn w:val="DefaultParagraphFont"/>
    <w:link w:val="Title"/>
    <w:rsid w:val="00DB6B80"/>
    <w:rPr>
      <w:rFonts w:ascii="Times New Roman" w:eastAsia="新細明體" w:hAnsi="Times New Roman" w:cs="Times New Roman"/>
      <w:b/>
      <w:kern w:val="2"/>
      <w:szCs w:val="20"/>
      <w:lang w:eastAsia="zh-TW"/>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338"/>
    <w:rPr>
      <w:rFonts w:ascii="Times New Roman" w:eastAsia="Times New Roman" w:hAnsi="Times New Roman" w:cs="Times New Roman"/>
      <w:lang w:val="en-GB"/>
    </w:rPr>
  </w:style>
  <w:style w:type="paragraph" w:styleId="Heading1">
    <w:name w:val="heading 1"/>
    <w:basedOn w:val="Normal"/>
    <w:next w:val="Normal"/>
    <w:link w:val="Heading1Char"/>
    <w:qFormat/>
    <w:rsid w:val="00DB6B80"/>
    <w:pPr>
      <w:keepNext/>
      <w:widowControl w:val="0"/>
      <w:outlineLvl w:val="0"/>
    </w:pPr>
    <w:rPr>
      <w:rFonts w:eastAsia="新細明體"/>
      <w:b/>
      <w:kern w:val="2"/>
      <w:szCs w:val="20"/>
      <w:lang w:val="en-US"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733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E7338"/>
    <w:rPr>
      <w:rFonts w:ascii="Lucida Grande" w:eastAsia="Times New Roman" w:hAnsi="Lucida Grande" w:cs="Lucida Grande"/>
      <w:sz w:val="18"/>
      <w:szCs w:val="18"/>
      <w:lang w:val="en-GB"/>
    </w:rPr>
  </w:style>
  <w:style w:type="paragraph" w:styleId="ListParagraph">
    <w:name w:val="List Paragraph"/>
    <w:basedOn w:val="Normal"/>
    <w:uiPriority w:val="34"/>
    <w:qFormat/>
    <w:rsid w:val="00BE1CFF"/>
    <w:pPr>
      <w:ind w:left="720"/>
      <w:contextualSpacing/>
    </w:pPr>
  </w:style>
  <w:style w:type="character" w:customStyle="1" w:styleId="Heading1Char">
    <w:name w:val="Heading 1 Char"/>
    <w:basedOn w:val="DefaultParagraphFont"/>
    <w:link w:val="Heading1"/>
    <w:rsid w:val="00DB6B80"/>
    <w:rPr>
      <w:rFonts w:ascii="Times New Roman" w:eastAsia="新細明體" w:hAnsi="Times New Roman" w:cs="Times New Roman"/>
      <w:b/>
      <w:kern w:val="2"/>
      <w:szCs w:val="20"/>
      <w:lang w:eastAsia="zh-TW"/>
    </w:rPr>
  </w:style>
  <w:style w:type="paragraph" w:styleId="Title">
    <w:name w:val="Title"/>
    <w:basedOn w:val="Normal"/>
    <w:link w:val="TitleChar"/>
    <w:qFormat/>
    <w:rsid w:val="00DB6B80"/>
    <w:pPr>
      <w:widowControl w:val="0"/>
      <w:jc w:val="center"/>
    </w:pPr>
    <w:rPr>
      <w:rFonts w:eastAsia="新細明體"/>
      <w:b/>
      <w:kern w:val="2"/>
      <w:szCs w:val="20"/>
      <w:lang w:val="en-US" w:eastAsia="zh-TW"/>
    </w:rPr>
  </w:style>
  <w:style w:type="character" w:customStyle="1" w:styleId="TitleChar">
    <w:name w:val="Title Char"/>
    <w:basedOn w:val="DefaultParagraphFont"/>
    <w:link w:val="Title"/>
    <w:rsid w:val="00DB6B80"/>
    <w:rPr>
      <w:rFonts w:ascii="Times New Roman" w:eastAsia="新細明體" w:hAnsi="Times New Roman" w:cs="Times New Roman"/>
      <w:b/>
      <w:kern w:val="2"/>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718</Words>
  <Characters>4099</Characters>
  <Application>Microsoft Macintosh Word</Application>
  <DocSecurity>0</DocSecurity>
  <Lines>34</Lines>
  <Paragraphs>9</Paragraphs>
  <ScaleCrop>false</ScaleCrop>
  <Company>DCS</Company>
  <LinksUpToDate>false</LinksUpToDate>
  <CharactersWithSpaces>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4</cp:revision>
  <dcterms:created xsi:type="dcterms:W3CDTF">2012-03-15T11:47:00Z</dcterms:created>
  <dcterms:modified xsi:type="dcterms:W3CDTF">2016-02-23T09:15:00Z</dcterms:modified>
</cp:coreProperties>
</file>